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5D" w:rsidRDefault="007A00E5">
      <w:pPr>
        <w:overflowPunct w:val="0"/>
        <w:ind w:left="4819"/>
      </w:pPr>
      <w:r>
        <w:rPr>
          <w:rFonts w:ascii="Liberation Serif;Times New Roma" w:eastAsia="Source Han Sans CN Regular" w:hAnsi="Liberation Serif;Times New Roma" w:cs="Liberation Serif;Times New Roma"/>
          <w:bCs/>
          <w:color w:val="auto"/>
          <w:kern w:val="2"/>
        </w:rPr>
        <w:t>Приложение №2 к протоколу антинаркотической комиссии в Ямало-Ненецком автономном округе от 27 сентября 2023 года №3</w:t>
      </w:r>
    </w:p>
    <w:p w:rsidR="0004425D" w:rsidRDefault="0004425D">
      <w:pPr>
        <w:overflowPunct w:val="0"/>
        <w:ind w:left="5102"/>
        <w:rPr>
          <w:rFonts w:ascii="Liberation Serif;Times New Roma" w:eastAsia="Source Han Sans CN Regular" w:hAnsi="Liberation Serif;Times New Roma" w:cs="Liberation Serif;Times New Roma"/>
          <w:bCs/>
          <w:color w:val="auto"/>
          <w:kern w:val="2"/>
        </w:rPr>
      </w:pPr>
    </w:p>
    <w:p w:rsidR="0004425D" w:rsidRDefault="0004425D">
      <w:pPr>
        <w:overflowPunct w:val="0"/>
        <w:ind w:left="5102"/>
        <w:rPr>
          <w:rFonts w:ascii="Liberation Serif;Times New Roma" w:eastAsia="Source Han Sans CN Regular" w:hAnsi="Liberation Serif;Times New Roma" w:cs="Liberation Serif;Times New Roma"/>
          <w:bCs/>
          <w:color w:val="auto"/>
          <w:kern w:val="2"/>
        </w:rPr>
      </w:pPr>
    </w:p>
    <w:p w:rsidR="0004425D" w:rsidRDefault="007A00E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Рекомендации родителям (законным представителям) при выявлении несовершеннолетних, находящихся в состоянии алкогольного, наркотического или иного опьянения</w:t>
      </w:r>
      <w:bookmarkStart w:id="0" w:name="bookmark0"/>
    </w:p>
    <w:p w:rsidR="0004425D" w:rsidRDefault="0004425D">
      <w:pPr>
        <w:shd w:val="clear" w:color="auto" w:fill="FFFFFF"/>
        <w:ind w:firstLine="709"/>
        <w:rPr>
          <w:rFonts w:ascii="Liberation Serif" w:hAnsi="Liberation Serif"/>
          <w:sz w:val="28"/>
          <w:szCs w:val="28"/>
        </w:rPr>
      </w:pPr>
    </w:p>
    <w:p w:rsidR="0004425D" w:rsidRDefault="0004425D">
      <w:pPr>
        <w:shd w:val="clear" w:color="auto" w:fill="FFFFFF"/>
        <w:ind w:firstLine="709"/>
        <w:rPr>
          <w:rFonts w:ascii="Liberation Serif" w:hAnsi="Liberation Serif"/>
          <w:sz w:val="28"/>
          <w:szCs w:val="28"/>
        </w:rPr>
      </w:pPr>
    </w:p>
    <w:p w:rsidR="0004425D" w:rsidRDefault="007A00E5">
      <w:pPr>
        <w:ind w:firstLine="709"/>
        <w:jc w:val="both"/>
      </w:pPr>
      <w:r>
        <w:rPr>
          <w:rStyle w:val="40"/>
          <w:rFonts w:ascii="Liberation Serif" w:eastAsia="Arial Unicode MS" w:hAnsi="Liberation Serif"/>
          <w:b w:val="0"/>
          <w:bCs w:val="0"/>
        </w:rPr>
        <w:t>В случае возникновения</w:t>
      </w:r>
      <w:r>
        <w:rPr>
          <w:rStyle w:val="40"/>
          <w:rFonts w:ascii="Liberation Serif" w:eastAsia="Arial Unicode MS" w:hAnsi="Liberation Serif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</w:rPr>
        <w:t>ПРЕДПОЛОЖЕНИЯ (ПОДОЗРЕНИЯ)</w:t>
      </w:r>
      <w:r>
        <w:rPr>
          <w:rFonts w:ascii="Liberation Serif" w:eastAsia="Times New Roman" w:hAnsi="Liberation Serif" w:cs="Times New Roman"/>
          <w:i/>
          <w:iCs/>
          <w:sz w:val="28"/>
          <w:szCs w:val="28"/>
        </w:rPr>
        <w:t xml:space="preserve"> в </w:t>
      </w:r>
      <w:r>
        <w:rPr>
          <w:rStyle w:val="50"/>
          <w:rFonts w:ascii="Liberation Serif" w:eastAsia="Arial Unicode MS" w:hAnsi="Liberation Serif"/>
          <w:b w:val="0"/>
          <w:bCs w:val="0"/>
        </w:rPr>
        <w:t>эпизодическом употреблении</w:t>
      </w:r>
      <w:r>
        <w:rPr>
          <w:rFonts w:ascii="Liberation Serif" w:eastAsia="Times New Roman" w:hAnsi="Liberation Serif" w:cs="Times New Roman"/>
          <w:i/>
          <w:iCs/>
          <w:sz w:val="28"/>
          <w:szCs w:val="28"/>
        </w:rPr>
        <w:t xml:space="preserve"> наркотических средств или иных психоактивных веществ несовершеннолетним:</w:t>
      </w:r>
    </w:p>
    <w:p w:rsidR="0004425D" w:rsidRDefault="007A00E5">
      <w:pPr>
        <w:pStyle w:val="22"/>
        <w:shd w:val="clear" w:color="auto" w:fill="auto"/>
        <w:spacing w:line="240" w:lineRule="auto"/>
        <w:ind w:firstLine="709"/>
        <w:rPr>
          <w:rFonts w:ascii="Liberation Serif" w:hAnsi="Liberation Serif"/>
        </w:rPr>
      </w:pPr>
      <w:r>
        <w:rPr>
          <w:rFonts w:ascii="Liberation Serif" w:hAnsi="Liberation Serif"/>
        </w:rPr>
        <w:t>Не впадайте в панику.</w:t>
      </w:r>
    </w:p>
    <w:p w:rsidR="0004425D" w:rsidRDefault="007A00E5">
      <w:pPr>
        <w:pStyle w:val="22"/>
        <w:shd w:val="clear" w:color="auto" w:fill="auto"/>
        <w:spacing w:line="240" w:lineRule="auto"/>
        <w:ind w:firstLine="709"/>
        <w:rPr>
          <w:rFonts w:ascii="Liberation Serif" w:hAnsi="Liberation Serif"/>
        </w:rPr>
      </w:pPr>
      <w:r>
        <w:rPr>
          <w:rFonts w:ascii="Liberation Serif" w:hAnsi="Liberation Serif"/>
        </w:rPr>
        <w:t>Понаблюдайте за ребёнком внимательно, не демонстрируя чрезмерного волнения и подозрения; ни в чем не обвиняйте ребенка, не читайте ему мораль, ни в коем случае не угрожайте и не наказывайте.</w:t>
      </w:r>
    </w:p>
    <w:p w:rsidR="0004425D" w:rsidRDefault="007A00E5">
      <w:pPr>
        <w:pStyle w:val="22"/>
        <w:shd w:val="clear" w:color="auto" w:fill="auto"/>
        <w:spacing w:line="240" w:lineRule="auto"/>
        <w:ind w:firstLine="709"/>
        <w:rPr>
          <w:rFonts w:ascii="Liberation Serif" w:hAnsi="Liberation Serif"/>
        </w:rPr>
      </w:pPr>
      <w:r>
        <w:rPr>
          <w:rFonts w:ascii="Liberation Serif" w:hAnsi="Liberation Serif"/>
        </w:rPr>
        <w:t>Нецелесообразно проведение самостоятельного немедленного разбирательства причин и обстоятельств употребления наркотиков или иных психоактивных веществ; поддержите ребенка, проявив внимание и заботу; убедите его, что Вы действуете в его интересах.</w:t>
      </w:r>
    </w:p>
    <w:p w:rsidR="0004425D" w:rsidRDefault="007A00E5">
      <w:pPr>
        <w:pStyle w:val="22"/>
        <w:shd w:val="clear" w:color="auto" w:fill="auto"/>
        <w:spacing w:line="240" w:lineRule="auto"/>
        <w:ind w:firstLine="709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Не верьте уверениям ребенка, что он сможет справиться с этим без специальной помощи; уговорите его обратиться к специалисту или обратитесь за консультацией сами, например, к школьному психологу либо на телефон доверия Психологической службы Ямало-Ненецкого окружного психоневрологическиого диспансера </w:t>
      </w:r>
      <w:r>
        <w:rPr>
          <w:rFonts w:ascii="Liberation Serif" w:hAnsi="Liberation Serif"/>
          <w:b/>
          <w:bCs/>
        </w:rPr>
        <w:t>(34922) 6-23-73</w:t>
      </w:r>
      <w:r>
        <w:rPr>
          <w:rFonts w:ascii="Liberation Serif" w:hAnsi="Liberation Serif"/>
        </w:rPr>
        <w:t xml:space="preserve"> (круглосуточно).</w:t>
      </w:r>
    </w:p>
    <w:p w:rsidR="0004425D" w:rsidRDefault="007A00E5">
      <w:pPr>
        <w:pStyle w:val="22"/>
        <w:shd w:val="clear" w:color="auto" w:fill="auto"/>
        <w:tabs>
          <w:tab w:val="left" w:pos="1448"/>
        </w:tabs>
        <w:spacing w:line="240" w:lineRule="auto"/>
        <w:ind w:firstLine="709"/>
        <w:rPr>
          <w:rFonts w:ascii="Liberation Serif" w:hAnsi="Liberation Serif"/>
        </w:rPr>
      </w:pPr>
      <w:r>
        <w:rPr>
          <w:rFonts w:ascii="Liberation Serif" w:hAnsi="Liberation Serif"/>
        </w:rPr>
        <w:t>Максимально возможно ограничьте общение подростка со сверстниками.</w:t>
      </w:r>
      <w:bookmarkEnd w:id="0"/>
    </w:p>
    <w:p w:rsidR="0004425D" w:rsidRDefault="0004425D">
      <w:pPr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04425D" w:rsidRDefault="007A00E5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13"/>
          <w:sz w:val="28"/>
          <w:szCs w:val="28"/>
        </w:rPr>
        <w:t xml:space="preserve">Установить факт употребления наркотиков, </w:t>
      </w:r>
      <w:r>
        <w:rPr>
          <w:rFonts w:ascii="Liberation Serif" w:eastAsia="Times New Roman" w:hAnsi="Liberation Serif" w:cs="Times New Roman"/>
          <w:sz w:val="28"/>
          <w:szCs w:val="28"/>
        </w:rPr>
        <w:t>иных психоактивных веществ</w:t>
      </w:r>
      <w:r>
        <w:rPr>
          <w:rFonts w:ascii="Liberation Serif" w:eastAsia="Times New Roman" w:hAnsi="Liberation Serif" w:cs="Times New Roman"/>
          <w:spacing w:val="13"/>
          <w:sz w:val="28"/>
          <w:szCs w:val="28"/>
        </w:rPr>
        <w:t xml:space="preserve"> можно </w:t>
      </w:r>
      <w:r>
        <w:rPr>
          <w:rFonts w:ascii="Liberation Serif" w:eastAsia="Times New Roman" w:hAnsi="Liberation Serif" w:cs="Times New Roman"/>
          <w:sz w:val="28"/>
          <w:szCs w:val="28"/>
        </w:rPr>
        <w:t>несколькими способами:</w:t>
      </w:r>
    </w:p>
    <w:p w:rsidR="0004425D" w:rsidRDefault="007A00E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ab/>
        <w:t xml:space="preserve">- с помощью наблюдения за поведением, </w:t>
      </w:r>
    </w:p>
    <w:p w:rsidR="0004425D" w:rsidRDefault="007A00E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ab/>
        <w:t xml:space="preserve">- </w:t>
      </w:r>
      <w:r>
        <w:rPr>
          <w:rFonts w:ascii="Liberation Serif" w:eastAsia="Times New Roman" w:hAnsi="Liberation Serif" w:cs="Times New Roman"/>
          <w:spacing w:val="11"/>
          <w:sz w:val="28"/>
          <w:szCs w:val="28"/>
        </w:rPr>
        <w:t xml:space="preserve">с помощью клинической диагностики, проводимой </w:t>
      </w:r>
      <w:r>
        <w:rPr>
          <w:rFonts w:ascii="Liberation Serif" w:eastAsia="Times New Roman" w:hAnsi="Liberation Serif" w:cs="Times New Roman"/>
          <w:spacing w:val="21"/>
          <w:sz w:val="28"/>
          <w:szCs w:val="28"/>
        </w:rPr>
        <w:t xml:space="preserve">медицинским работником, </w:t>
      </w:r>
    </w:p>
    <w:p w:rsidR="0004425D" w:rsidRDefault="007A00E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1"/>
          <w:sz w:val="28"/>
          <w:szCs w:val="28"/>
        </w:rPr>
        <w:tab/>
        <w:t xml:space="preserve">- с помощью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биохимических анализов биологических жидкостей (мочи, крови, слюны). </w:t>
      </w:r>
    </w:p>
    <w:p w:rsidR="0004425D" w:rsidRDefault="0004425D">
      <w:pPr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04425D" w:rsidRDefault="007A00E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12"/>
          <w:sz w:val="28"/>
          <w:szCs w:val="28"/>
        </w:rPr>
        <w:tab/>
        <w:t>Пожалуй</w:t>
      </w:r>
      <w:r>
        <w:rPr>
          <w:rFonts w:ascii="Liberation Serif" w:eastAsia="Times New Roman" w:hAnsi="Liberation Serif" w:cs="Times New Roman"/>
          <w:i/>
          <w:spacing w:val="12"/>
          <w:sz w:val="28"/>
          <w:szCs w:val="28"/>
        </w:rPr>
        <w:t xml:space="preserve">, самый доступный способ – наблюдение за </w:t>
      </w:r>
      <w:r>
        <w:rPr>
          <w:rFonts w:ascii="Liberation Serif" w:eastAsia="Times New Roman" w:hAnsi="Liberation Serif" w:cs="Times New Roman"/>
          <w:i/>
          <w:sz w:val="28"/>
          <w:szCs w:val="28"/>
        </w:rPr>
        <w:t>подростком.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Не слежка, а постоянное, внимательное </w:t>
      </w:r>
      <w:r>
        <w:rPr>
          <w:rFonts w:ascii="Liberation Serif" w:eastAsia="Times New Roman" w:hAnsi="Liberation Serif" w:cs="Times New Roman"/>
          <w:spacing w:val="4"/>
          <w:sz w:val="28"/>
          <w:szCs w:val="28"/>
        </w:rPr>
        <w:t xml:space="preserve">отношение к ребенку. Наблюдение позволяет обнаружить </w:t>
      </w: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общие признаки потребления наркотиков и наркотической </w:t>
      </w:r>
      <w:r>
        <w:rPr>
          <w:rFonts w:ascii="Liberation Serif" w:eastAsia="Times New Roman" w:hAnsi="Liberation Serif" w:cs="Times New Roman"/>
          <w:spacing w:val="4"/>
          <w:sz w:val="28"/>
          <w:szCs w:val="28"/>
        </w:rPr>
        <w:t xml:space="preserve">зависимости. Эти признаки возникают при регулярном </w:t>
      </w:r>
      <w:r>
        <w:rPr>
          <w:rFonts w:ascii="Liberation Serif" w:eastAsia="Times New Roman" w:hAnsi="Liberation Serif" w:cs="Times New Roman"/>
          <w:spacing w:val="3"/>
          <w:sz w:val="28"/>
          <w:szCs w:val="28"/>
        </w:rPr>
        <w:t>применении большинства психоактивных веществ (Приложение 2.1)</w:t>
      </w:r>
    </w:p>
    <w:p w:rsidR="0004425D" w:rsidRDefault="0004425D">
      <w:pPr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04425D" w:rsidRDefault="007A00E5">
      <w:pPr>
        <w:ind w:firstLine="709"/>
        <w:jc w:val="both"/>
      </w:pPr>
      <w:r>
        <w:rPr>
          <w:rStyle w:val="40"/>
          <w:rFonts w:ascii="Liberation Serif" w:eastAsia="Arial Unicode MS" w:hAnsi="Liberation Serif"/>
          <w:b w:val="0"/>
          <w:bCs w:val="0"/>
        </w:rPr>
        <w:t xml:space="preserve">В случае </w:t>
      </w:r>
      <w:r>
        <w:rPr>
          <w:rStyle w:val="40"/>
          <w:rFonts w:ascii="Liberation Serif" w:eastAsia="Arial Unicode MS" w:hAnsi="Liberation Serif"/>
        </w:rPr>
        <w:t>ОБНАРУЖЕНИЯ</w:t>
      </w:r>
      <w:r>
        <w:rPr>
          <w:rFonts w:ascii="Liberation Serif" w:eastAsia="Times New Roman" w:hAnsi="Liberation Serif" w:cs="Times New Roman"/>
          <w:i/>
          <w:iCs/>
          <w:sz w:val="28"/>
          <w:szCs w:val="28"/>
        </w:rPr>
        <w:t xml:space="preserve"> факта</w:t>
      </w:r>
      <w:r>
        <w:rPr>
          <w:rStyle w:val="50"/>
          <w:rFonts w:ascii="Liberation Serif" w:eastAsia="Arial Unicode MS" w:hAnsi="Liberation Serif"/>
          <w:b w:val="0"/>
          <w:bCs w:val="0"/>
        </w:rPr>
        <w:t xml:space="preserve"> употребления</w:t>
      </w:r>
      <w:r>
        <w:rPr>
          <w:rFonts w:ascii="Liberation Serif" w:eastAsia="Times New Roman" w:hAnsi="Liberation Serif" w:cs="Times New Roman"/>
          <w:i/>
          <w:iCs/>
          <w:sz w:val="28"/>
          <w:szCs w:val="28"/>
        </w:rPr>
        <w:t xml:space="preserve"> наркотических средств или иных психоактивных веществ несовершеннолетним:</w:t>
      </w:r>
    </w:p>
    <w:p w:rsidR="0004425D" w:rsidRDefault="007A00E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Не пытайтесь повлиять криками и угрозами. Ваш ребенок заболел, поэтому </w:t>
      </w:r>
      <w:r>
        <w:rPr>
          <w:rFonts w:ascii="Liberation Serif" w:eastAsia="Times New Roman" w:hAnsi="Liberation Serif" w:cs="Times New Roman"/>
          <w:sz w:val="28"/>
          <w:szCs w:val="28"/>
        </w:rPr>
        <w:lastRenderedPageBreak/>
        <w:t>не стоит унижать и оскорблять его.</w:t>
      </w:r>
    </w:p>
    <w:p w:rsidR="0004425D" w:rsidRDefault="007A00E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Не прибегайте к нравоучительным беседам, которые содержат угрозы, обещания «посадить» ребёнка, «сдать» в больницу – это быстро становится для него привычным, вырабатывает безразличие к своему поведению.</w:t>
      </w:r>
    </w:p>
    <w:p w:rsidR="0004425D" w:rsidRDefault="007A00E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Не считайте, что подросток стал наркоманом только из-за собственной распущенности. Причиной может быть скандал или ссора в семье. А еще подростка могли только уговорить попробовать наркотик или дали его обманным путем вместо, например, лекарства.</w:t>
      </w:r>
    </w:p>
    <w:p w:rsidR="0004425D" w:rsidRDefault="007A00E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Будьте готовы к сопротивлению ребенка, не позволяйте собой манипулировать, ведь он легко даст обещание исправиться. </w:t>
      </w:r>
    </w:p>
    <w:p w:rsidR="0004425D" w:rsidRDefault="007A00E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Не допускайте самолечения. Категорически сопротивляйтесь, если подросток захочет лечиться сам, используя для этого медикаменты, рекомендованные кем-то из его окружения. Не теряя времени, обра</w:t>
      </w:r>
      <w:r w:rsidR="007E5CE4">
        <w:rPr>
          <w:rFonts w:ascii="Liberation Serif" w:eastAsia="Times New Roman" w:hAnsi="Liberation Serif" w:cs="Times New Roman"/>
          <w:sz w:val="28"/>
          <w:szCs w:val="28"/>
        </w:rPr>
        <w:t>титесь за помощью к специалисту</w:t>
      </w:r>
      <w:r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04425D" w:rsidRDefault="007A00E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Не пытайтесь бороться в одиночку. В обязательном порядке без отлагательств обратитесь за помощью к врачу-наркологу (Приложение 2.2). Возможно первое посещение анонимно без ребенка для получения консультации и определения  дальнейших действий.      </w:t>
      </w:r>
    </w:p>
    <w:p w:rsidR="0004425D" w:rsidRDefault="007A00E5">
      <w:pPr>
        <w:pStyle w:val="22"/>
        <w:shd w:val="clear" w:color="auto" w:fill="auto"/>
        <w:tabs>
          <w:tab w:val="left" w:pos="1448"/>
        </w:tabs>
        <w:spacing w:line="240" w:lineRule="auto"/>
        <w:ind w:firstLine="709"/>
        <w:rPr>
          <w:rFonts w:ascii="Liberation Serif" w:hAnsi="Liberation Serif"/>
        </w:rPr>
      </w:pPr>
      <w:r>
        <w:rPr>
          <w:rFonts w:ascii="Liberation Serif" w:hAnsi="Liberation Serif"/>
        </w:rPr>
        <w:t>В случае, если состояние подростка может быть расценено как тяжелое состояние наркотического или алкогольного опьянения, немедленно вызывайте скорую медицинскую помощь.</w:t>
      </w:r>
    </w:p>
    <w:p w:rsidR="0004425D" w:rsidRDefault="0004425D">
      <w:pPr>
        <w:pStyle w:val="22"/>
        <w:shd w:val="clear" w:color="auto" w:fill="auto"/>
        <w:tabs>
          <w:tab w:val="left" w:pos="1448"/>
        </w:tabs>
        <w:spacing w:line="240" w:lineRule="auto"/>
        <w:ind w:firstLine="709"/>
        <w:rPr>
          <w:rFonts w:ascii="Liberation Serif" w:hAnsi="Liberation Serif"/>
        </w:rPr>
      </w:pPr>
    </w:p>
    <w:p w:rsidR="0004425D" w:rsidRDefault="007A00E5">
      <w:pPr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Опасность «передозировки» психоактивных веществ</w:t>
      </w:r>
    </w:p>
    <w:p w:rsidR="0004425D" w:rsidRDefault="007A00E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Самым серьезным осложнением употребления наркотиков, иных психоактивных веществ является передозировка. В этом случае может наступить смерть от остановки дыхания, сердца или перекрытия дыхательных путей рвотными массами. Важно вовремя оказать первую помощь и вызвать скорую медицинскую помощь по телефону </w:t>
      </w: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03 или 112.</w:t>
      </w:r>
    </w:p>
    <w:p w:rsidR="0004425D" w:rsidRDefault="0004425D">
      <w:pPr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04425D" w:rsidRDefault="007A00E5">
      <w:pPr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Родители должны знать:</w:t>
      </w:r>
    </w:p>
    <w:p w:rsidR="0004425D" w:rsidRDefault="007A00E5">
      <w:pPr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как вовлекают в употребление и распространение наркотиков</w:t>
      </w:r>
    </w:p>
    <w:p w:rsidR="0004425D" w:rsidRDefault="007A00E5">
      <w:pPr>
        <w:pStyle w:val="14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1. Реклама психоактивных веществ.</w:t>
      </w:r>
    </w:p>
    <w:p w:rsidR="0004425D" w:rsidRDefault="007A00E5">
      <w:pPr>
        <w:pStyle w:val="14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Интернет-магазины проводят агрессивную рекламную политику, находя нужные слова, которые бы «зацепили» подростка. Убеждают подростков «попробовать в этой жизни всё», ощутить невероятные эмоции.  Психоактивные вещества могут предложить как вполне легальный и безопасный продукт, «пробник» - бесплатно.</w:t>
      </w:r>
    </w:p>
    <w:p w:rsidR="0004425D" w:rsidRDefault="007A00E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2. Предложение заработать.</w:t>
      </w:r>
    </w:p>
    <w:p w:rsidR="0004425D" w:rsidRDefault="007A00E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«Требуются курьеры быстрой доставки» - за подобным сообщением может скрываться такая «работа», как размещение в различных местах (щитках, трубах, стыках стен, почтовых ящиках и так далее), то есть тайниках, так называемых закладках, упакованного по определенному весу (как правило рассчитанного на 2-3 потребления) наркотика. Информацию о месте, где находятся спрятанные наркотики, закладчик сообщает через мессенджер человеку, который принял его на работу и о котором ему ничего неизвестно, кроме вымышленного имени. Далее </w:t>
      </w:r>
      <w:r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информация о месте закладки передается наркопотребителю, естественно, после того как он внес оплату за приобретенное вещество. </w:t>
      </w:r>
    </w:p>
    <w:p w:rsidR="0004425D" w:rsidRDefault="007A00E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3. «В ловушке».</w:t>
      </w:r>
    </w:p>
    <w:p w:rsidR="0004425D" w:rsidRDefault="007A00E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Для того чтобы получить такую «работу», молодому человеку необходимо пройти несколько уровней проверки. В конечном счете он должен рассказать координатору все о себе и прислать фото паспорта. Так называемый работодатель через социальные сети получает всю информацию о молодом человеке, его родных, круге общения, интересах, которая в случае чего может быть использована для шантажа. С этого момента действиями раскладчика полностью руководят, контролируя каждый его шаг. Например, молодой человек обязан постоянно делать селфи — так он подтверждает любое свое действие.</w:t>
      </w:r>
    </w:p>
    <w:p w:rsidR="0004425D" w:rsidRDefault="007A00E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Одно из указаний работодателя - скачать и поставить на телефон ряд программ: программы обмена мгновенными сообщениями, программы, которые удаляют эти сообщения с серверов и другие, которые могут скрыть преступную деятельность. Кроме того, молодого человека снабжают банковскими картами различных коммерческих банков, на счета которых он получает заработную плату, а также СИМ-картами. Счета и телефонные номера могут быть оформлены как на самого подростка, так и на третьих лиц, что в дальнейшем не освободит его от уголовной ответственности.</w:t>
      </w:r>
    </w:p>
    <w:p w:rsidR="0004425D" w:rsidRDefault="0004425D">
      <w:pPr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04425D" w:rsidRDefault="007A00E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Доверяйте себе и проверяйте ребёнка </w:t>
      </w:r>
    </w:p>
    <w:p w:rsidR="0004425D" w:rsidRDefault="007A00E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Когда ребенок выходит из дома, родители должны:</w:t>
      </w:r>
    </w:p>
    <w:p w:rsidR="0004425D" w:rsidRDefault="007A00E5">
      <w:pPr>
        <w:pStyle w:val="af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Знать круг общения своего ребенка.</w:t>
      </w:r>
    </w:p>
    <w:p w:rsidR="0004425D" w:rsidRDefault="007A00E5">
      <w:pPr>
        <w:pStyle w:val="af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Знать, куда он пошёл. Сообщите ему, где в это время будете находиться вы.</w:t>
      </w:r>
    </w:p>
    <w:p w:rsidR="0004425D" w:rsidRDefault="007A00E5">
      <w:pPr>
        <w:pStyle w:val="af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Назначить время его возвращения домой и требовать отчета, если он опоздает.</w:t>
      </w:r>
    </w:p>
    <w:p w:rsidR="0004425D" w:rsidRDefault="007A00E5">
      <w:pPr>
        <w:pStyle w:val="af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Не спать, если ребенок вернулся домой ночью.</w:t>
      </w:r>
    </w:p>
    <w:p w:rsidR="0004425D" w:rsidRDefault="007A00E5">
      <w:pPr>
        <w:pStyle w:val="af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Убедить ребёнка, что он при необходимости может попросить заехать за ним без лишних вопросов с вашей стороны.</w:t>
      </w:r>
    </w:p>
    <w:p w:rsidR="0004425D" w:rsidRDefault="007A00E5">
      <w:pPr>
        <w:pStyle w:val="af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Быть в контакте с родителями, к чьим детям ходит ваш ребёнок, чтобы знать – дети находятся под надзором взрослых.</w:t>
      </w:r>
    </w:p>
    <w:p w:rsidR="0004425D" w:rsidRDefault="007A00E5">
      <w:pPr>
        <w:pStyle w:val="af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Знать, куда потратил ребенок деньги, данные ему на карманные расходы либо на покупку одежды или крупной вещи.</w:t>
      </w:r>
    </w:p>
    <w:p w:rsidR="0004425D" w:rsidRDefault="0004425D">
      <w:pPr>
        <w:pStyle w:val="af5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04425D" w:rsidRDefault="007A00E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Когда ребёнок собирается на вечеринку, родители должны:</w:t>
      </w:r>
    </w:p>
    <w:p w:rsidR="0004425D" w:rsidRDefault="007A00E5">
      <w:pPr>
        <w:pStyle w:val="af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Обсудить с ним детали предстоящей вечеринки: время и место вечеринки, количество приглашенных, предполагаемые занятия. Особый запрет должен быть на алкоголь, употребление психоактивных веществ.</w:t>
      </w:r>
    </w:p>
    <w:p w:rsidR="0004425D" w:rsidRDefault="007A00E5">
      <w:pPr>
        <w:pStyle w:val="af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Объяснить детям, что вечеринки не должны быть многолюдными.</w:t>
      </w:r>
    </w:p>
    <w:p w:rsidR="0004425D" w:rsidRDefault="007A00E5">
      <w:pPr>
        <w:pStyle w:val="af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Обеспечить приглашенных детей едой и развлечениями.</w:t>
      </w:r>
    </w:p>
    <w:p w:rsidR="0004425D" w:rsidRDefault="007A00E5">
      <w:pPr>
        <w:pStyle w:val="af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Решительно противиться тому, чтобы гости приносили алкоголь и наркотики. Также относиться к пьяным и одурманенным наркотиками гостям.</w:t>
      </w:r>
    </w:p>
    <w:p w:rsidR="0004425D" w:rsidRDefault="007A00E5">
      <w:pPr>
        <w:pStyle w:val="af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Быть с приятелями детей гостеприимными, приветливыми, но не навязчивыми. Не допускать резких замечаний и выпадов по отношению к </w:t>
      </w:r>
      <w:r>
        <w:rPr>
          <w:rFonts w:ascii="Liberation Serif" w:eastAsia="Times New Roman" w:hAnsi="Liberation Serif" w:cs="Times New Roman"/>
          <w:sz w:val="28"/>
          <w:szCs w:val="28"/>
        </w:rPr>
        <w:lastRenderedPageBreak/>
        <w:t>детям.</w:t>
      </w:r>
    </w:p>
    <w:p w:rsidR="0004425D" w:rsidRDefault="007A00E5">
      <w:pPr>
        <w:pStyle w:val="af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Объяснить детям, что они должны следить за порядком в доме во время вечеринки.</w:t>
      </w:r>
    </w:p>
    <w:p w:rsidR="0004425D" w:rsidRDefault="0004425D">
      <w:pPr>
        <w:jc w:val="both"/>
        <w:rPr>
          <w:rFonts w:ascii="Liberation Serif" w:hAnsi="Liberation Serif"/>
          <w:sz w:val="28"/>
          <w:szCs w:val="28"/>
        </w:rPr>
      </w:pPr>
    </w:p>
    <w:p w:rsidR="0004425D" w:rsidRDefault="007A00E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Главная задача каждого родителя: научить подростка способам реагирования, когда предлагают наркотики либо иные психоактивные вещества. Осведомлённость о силе влияния сверстников друг на друга может помочь обрести ему независимость в своих действиях. Поэтому родителям необходимо обсудить со своим ребёнком (когда ему будет 10-12 лет) вопросы поведения в среде сверстников, делая акцент на необязательное выполнение требований членов группы. </w:t>
      </w:r>
    </w:p>
    <w:p w:rsidR="0004425D" w:rsidRDefault="007A00E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ВАЖНО помочь  выработать здоровый стиль жизни, вовремя выявлять потребности ребёнка, особенно проблемные и научить их разрешать. Подросток должен понимать источник своих переживаний. Ребёнку нужен позитивный опыт удовлетворения своих проблемных потребностей, чтобы в ситуации стресса он мог с ним справиться. Вот в таком случае его не возьмут «на слабо». </w:t>
      </w:r>
    </w:p>
    <w:p w:rsidR="0004425D" w:rsidRDefault="0004425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4425D" w:rsidRDefault="007A00E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На телефон горячей линии УМВД России  по Ямало-Ненецкому автономному округу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(34922) 7-62-22 или 02 (с сотовых операторов 112)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принимается любая информация о местах продажи и фактах реализации наркотиков, новых их видах, местах сбыта и распространителях, случаях изготовления и склонения к потреблению наркотиков, содержания наркопритонов. </w:t>
      </w:r>
    </w:p>
    <w:p w:rsidR="0004425D" w:rsidRDefault="0004425D">
      <w:pPr>
        <w:ind w:firstLine="709"/>
        <w:jc w:val="both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04425D" w:rsidRDefault="007A00E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Телефон доверия Психологической службы Ямало-Ненецкого окружного психоневрологическиого диспансера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(34922) 6-23-73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(круглосуточно)</w:t>
      </w:r>
    </w:p>
    <w:p w:rsidR="0004425D" w:rsidRDefault="0004425D">
      <w:pPr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04425D" w:rsidRDefault="007A00E5">
      <w:pPr>
        <w:pStyle w:val="12"/>
        <w:keepNext/>
        <w:keepLines/>
        <w:shd w:val="clear" w:color="auto" w:fill="auto"/>
        <w:spacing w:line="240" w:lineRule="auto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УНК УМВД  России по Ямало-Ненецкому автономному округу</w:t>
      </w:r>
    </w:p>
    <w:p w:rsidR="0004425D" w:rsidRDefault="0004425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4425D" w:rsidRDefault="0004425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4425D" w:rsidRDefault="0004425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4425D" w:rsidRDefault="0004425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7E5CE4" w:rsidRDefault="007E5CE4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7A00E5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  <w:bookmarkStart w:id="1" w:name="_GoBack"/>
      <w:bookmarkEnd w:id="1"/>
      <w:r>
        <w:rPr>
          <w:rFonts w:ascii="Liberation Serif" w:hAnsi="Liberation Serif"/>
          <w:b w:val="0"/>
          <w:bCs w:val="0"/>
        </w:rPr>
        <w:lastRenderedPageBreak/>
        <w:t>Приложение 2.1</w:t>
      </w:r>
    </w:p>
    <w:p w:rsidR="0004425D" w:rsidRDefault="0004425D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</w:p>
    <w:p w:rsidR="0004425D" w:rsidRDefault="007A00E5">
      <w:pPr>
        <w:pStyle w:val="12"/>
        <w:shd w:val="clear" w:color="auto" w:fill="auto"/>
        <w:spacing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Признаки воздействия </w:t>
      </w:r>
    </w:p>
    <w:p w:rsidR="0004425D" w:rsidRDefault="007A00E5">
      <w:pPr>
        <w:pStyle w:val="12"/>
        <w:shd w:val="clear" w:color="auto" w:fill="auto"/>
        <w:spacing w:line="240" w:lineRule="auto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</w:rPr>
        <w:t>наркотических средств или психоактивных веществ</w:t>
      </w:r>
      <w:r>
        <w:rPr>
          <w:rFonts w:ascii="Liberation Serif" w:hAnsi="Liberation Serif"/>
          <w:b w:val="0"/>
          <w:bCs w:val="0"/>
        </w:rPr>
        <w:t xml:space="preserve"> </w:t>
      </w:r>
    </w:p>
    <w:p w:rsidR="0004425D" w:rsidRDefault="0004425D">
      <w:pPr>
        <w:pStyle w:val="12"/>
        <w:shd w:val="clear" w:color="auto" w:fill="auto"/>
        <w:spacing w:line="240" w:lineRule="auto"/>
        <w:rPr>
          <w:rFonts w:ascii="Liberation Serif" w:hAnsi="Liberation Serif"/>
          <w:b w:val="0"/>
          <w:bCs w:val="0"/>
        </w:rPr>
      </w:pP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Внешний вид и поведение подростка, молодого человека в той или иной мере напоминает признаки нахождения в состояние алкогольного опьянения (но при отсутствии запаха алкоголя изо рта) и проявляется в следующих изменениях:</w:t>
      </w: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- сужение сознания, направленность его на раздражитель и неспособность адекватно оценивать ситуацию и свои действия;</w:t>
      </w: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- отрешенность от окружающей действительности, проявляющаяся затруднением или полной невозможностью восприятия окружающего;</w:t>
      </w: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- дезориентировка в окружающем, то есть в месте, времени, окружающих лицах, собственной личности;</w:t>
      </w: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- блеск глаз, сильно суженные или сильно расширенные зрачки, не реагирующие на свет;</w:t>
      </w: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- изменения в настроении (беспричинное веселье, смешливость, болтливость, злобность, агрессивность, не соответствующие времени, месту и ситуации);</w:t>
      </w: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- изменения двигательной активности (повышенная жестикуляция, избыточность движений, неусидчивость или наоборот обездвиженность, вялость, расслабленность, стремление к покою (в независимости от времени, места и ситуации);</w:t>
      </w: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- изменения в координации движений (плавность, скорость, соразмерность или размашистость, резкость, неточность), неустойчивость при ходьбе, покачивание туловища даже в положении сидя (ярко выраженное при закрытых глазах), изменение почерка;</w:t>
      </w: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- изменение цвета кожных покровов (бледность лица, всей кожи либо, наоборот, покраснение лица, верхней части туловища);</w:t>
      </w: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- повышенное слюноотделение либо, наоборот, сухость во рту, сухость губ, осиплость голоса;</w:t>
      </w: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- изменения в речи (ускорение, подчеркнутая выразительность, либо, наоборот, замедленность, невнятность, нечеткость речи («каша во рту»).</w:t>
      </w:r>
    </w:p>
    <w:p w:rsidR="0004425D" w:rsidRDefault="0004425D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</w:p>
    <w:p w:rsidR="0004425D" w:rsidRDefault="007A00E5">
      <w:pPr>
        <w:pStyle w:val="12"/>
        <w:shd w:val="clear" w:color="auto" w:fill="auto"/>
        <w:spacing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Общие признаки начала потребления </w:t>
      </w:r>
    </w:p>
    <w:p w:rsidR="0004425D" w:rsidRDefault="007A00E5">
      <w:pPr>
        <w:pStyle w:val="12"/>
        <w:shd w:val="clear" w:color="auto" w:fill="auto"/>
        <w:spacing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наркотических средств или психоактивных веществ</w:t>
      </w:r>
    </w:p>
    <w:p w:rsidR="0004425D" w:rsidRDefault="0004425D">
      <w:pPr>
        <w:pStyle w:val="12"/>
        <w:shd w:val="clear" w:color="auto" w:fill="auto"/>
        <w:spacing w:line="240" w:lineRule="auto"/>
        <w:rPr>
          <w:rFonts w:ascii="Liberation Serif" w:hAnsi="Liberation Serif"/>
        </w:rPr>
      </w:pP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- снижение интереса к образовательному процессу либо к обычным увлечениям, занятиям (хобби);</w:t>
      </w: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- в общении появляется отчужденность, настороженность либо эмоционально «холодное» отношение к окружающим, усиливается скрытность, лживость;</w:t>
      </w: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- возможны эпизоды проявления агрессивности, раздражительности, которые сменяются периодами неестественного благодушия;</w:t>
      </w: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- круг лиц, с которым общается подросток, в основном состоит из лиц более старшего возраста;</w:t>
      </w: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lastRenderedPageBreak/>
        <w:tab/>
        <w:t>- появление крупных либо небольших сумм денег, не соответствующих финансовому достатку семьи. Возникновение желания занять деньги или отобрать их у детей младшего возраста (либо более слабых) либо факты его осуществления;</w:t>
      </w: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- преимущественное общение с подростками, которые были замечены либо употребляют наркотические средства или психоактивные вещества;</w:t>
      </w: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- внезапно повышенный интерес к детям из финансово обеспеченных семей, назойливое стремление с ними подружиться;</w:t>
      </w: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- наличие атрибутов наркотизации (шприцев, игл, небольших пузырьков, облаток из-под таблеток, небольших кулечков из целлофана или фольги, тюбиков из-под клея, пластиковых пакетов от резко пахнущих веществ), а также наличие специфического химического запаха от одежды и изо рта;</w:t>
      </w:r>
    </w:p>
    <w:p w:rsidR="0004425D" w:rsidRDefault="007A00E5">
      <w:pPr>
        <w:pStyle w:val="12"/>
        <w:shd w:val="clear" w:color="auto" w:fill="auto"/>
        <w:spacing w:line="240" w:lineRule="auto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ab/>
        <w:t>- изменение аппетита (от полного отсутствия до резкого усиления, обжорства). Жалобы либо тошнота, рвота.</w:t>
      </w: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04425D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7E5CE4" w:rsidRDefault="007E5CE4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7E5CE4" w:rsidRDefault="007E5CE4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7E5CE4" w:rsidRDefault="007E5CE4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7E5CE4" w:rsidRDefault="007E5CE4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</w:p>
    <w:p w:rsidR="0004425D" w:rsidRDefault="007A00E5">
      <w:pPr>
        <w:pStyle w:val="12"/>
        <w:shd w:val="clear" w:color="auto" w:fill="auto"/>
        <w:spacing w:line="240" w:lineRule="auto"/>
        <w:jc w:val="right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  <w:t>Приложение 2.2</w:t>
      </w:r>
    </w:p>
    <w:p w:rsidR="0004425D" w:rsidRDefault="0004425D">
      <w:pPr>
        <w:pStyle w:val="12"/>
        <w:shd w:val="clear" w:color="auto" w:fill="auto"/>
        <w:spacing w:line="240" w:lineRule="auto"/>
        <w:jc w:val="left"/>
        <w:rPr>
          <w:b w:val="0"/>
          <w:bCs w:val="0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93"/>
        <w:gridCol w:w="1938"/>
        <w:gridCol w:w="4020"/>
        <w:gridCol w:w="3584"/>
      </w:tblGrid>
      <w:tr w:rsidR="0004425D">
        <w:tc>
          <w:tcPr>
            <w:tcW w:w="10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Перечень медицинских организаций, оказывающих помощь лицам, в т.ч. несовершеннолетним больным наркоманией, алкоголизмом по Ямало-Ненецкому автономному округу</w:t>
            </w:r>
          </w:p>
        </w:tc>
      </w:tr>
      <w:tr w:rsidR="0004425D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ar-SA"/>
              </w:rPr>
              <w:t>№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ar-SA"/>
              </w:rPr>
              <w:t>Населенный пункт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ar-SA"/>
              </w:rPr>
              <w:t>Наименование МО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jc w:val="center"/>
            </w:pPr>
            <w:r>
              <w:rPr>
                <w:rStyle w:val="211pt"/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Юридический и фактический адрес, телефон</w:t>
            </w:r>
          </w:p>
        </w:tc>
      </w:tr>
      <w:tr w:rsidR="0004425D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1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гор. Тарко-Сале, Пуровский р-н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ГБУЗ ЯНАО «Таркосалинская ЦРБ», диспансерное наркологическое отделение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 w:bidi="ar-SA"/>
              </w:rPr>
              <w:t>гор. Тарко-Сале, ул. Больничный городок, корпус 14,</w:t>
            </w:r>
          </w:p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Телефон:8(34997) 21705.</w:t>
            </w:r>
          </w:p>
        </w:tc>
      </w:tr>
      <w:tr w:rsidR="0004425D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2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пгт. Уренгой, Пуровский р-н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 w:bidi="ar-SA"/>
              </w:rPr>
              <w:t>Наркологический кабинет пос. Уренгой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 w:bidi="ar-SA"/>
              </w:rPr>
              <w:t>пгт. Уренгой, ул.Волынова,д.19;</w:t>
            </w:r>
          </w:p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Телефон: 8(34934) 92666.</w:t>
            </w:r>
          </w:p>
        </w:tc>
      </w:tr>
      <w:tr w:rsidR="0004425D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3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п. Аксарка, Приуральский р-н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 w:bidi="ar-SA"/>
              </w:rPr>
              <w:t>ГБУЗ ЯНАО «Аксарковская ЦРБ»</w:t>
            </w:r>
          </w:p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психо-наркологический кабинет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pStyle w:val="22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 w:bidi="ar-SA"/>
              </w:rPr>
              <w:t>Юридический адрес: с.Аксарка, ул. Зверева, 11А</w:t>
            </w:r>
          </w:p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фактический адрес:  с.Аксарка, ул. Зверева, 18А телефон  8(34993)23-0-65</w:t>
            </w:r>
          </w:p>
        </w:tc>
      </w:tr>
      <w:tr w:rsidR="0004425D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4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г. Салехард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ГБУЗ «Ямало-Ненецкий окружной психоневрологический диспансер», поликлиника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г.Салехард, ул. Трудовая 21а</w:t>
            </w:r>
          </w:p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8(34922)4-73-51</w:t>
            </w:r>
          </w:p>
        </w:tc>
      </w:tr>
      <w:tr w:rsidR="0004425D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5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с. Мужи, Шурышкарский р-н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ГБУЗ ЯНАО «Мужевская центральная районная больница»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 w:bidi="ar-SA"/>
              </w:rPr>
              <w:t>Юридический адрес: с. Мужи, ул. Архангельского, д 7.</w:t>
            </w:r>
          </w:p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Фактический адрес: с. Мужи, ул. Комсомольская, д 20, поликлиника, кабинет врача психиатра-нарколога, 3 этаж, кабинет № 310</w:t>
            </w:r>
          </w:p>
        </w:tc>
      </w:tr>
      <w:tr w:rsidR="0004425D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6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 w:bidi="ar-SA"/>
              </w:rPr>
              <w:t>Надым, Надымский р-н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 w:bidi="ar-SA"/>
              </w:rPr>
              <w:t>ГБУЗ ЯНАО «Надымская ЦРБ»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 w:bidi="ar-SA"/>
              </w:rPr>
              <w:t>г.Надым, ул. Сенькина,д.2</w:t>
            </w:r>
          </w:p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 w:bidi="ar-SA"/>
              </w:rPr>
              <w:t>Приемное отделение ПНД,</w:t>
            </w:r>
          </w:p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 w:bidi="ar-SA"/>
              </w:rPr>
              <w:t>59-04-11</w:t>
            </w:r>
          </w:p>
        </w:tc>
      </w:tr>
      <w:tr w:rsidR="0004425D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7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Ноябрьск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ГБУЗ ЯНАО «Ноябрьский ПНД»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 w:bidi="ar-SA"/>
              </w:rPr>
              <w:t>г. Ноябрьск, пр-т. Мира, д.37-Б,  8(3496) 34-60-01</w:t>
            </w:r>
          </w:p>
        </w:tc>
      </w:tr>
      <w:tr w:rsidR="0004425D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8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Муравленко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ГБУЗ ЯНАО «Муравленковская ГБ»</w:t>
            </w:r>
          </w:p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Отделение Психиатрии и Наркологии, Психиатро-наркологический кабинет (2)</w:t>
            </w:r>
          </w:p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взрослой поликлиники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г. Муравленко ул. Губкина д.24</w:t>
            </w:r>
          </w:p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37-4-60</w:t>
            </w:r>
          </w:p>
        </w:tc>
      </w:tr>
      <w:tr w:rsidR="0004425D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9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Яр-Сале, Ямальский р-н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ГБУЗ ЯНАО «Яр-Салинская ЦРБ имени Е.А. Кесельмана»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с. Яр-Сале, ул. Худи Сэроко, д.54А, 8(34996)30419</w:t>
            </w:r>
          </w:p>
        </w:tc>
      </w:tr>
      <w:tr w:rsidR="0004425D">
        <w:tc>
          <w:tcPr>
            <w:tcW w:w="4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10</w:t>
            </w:r>
          </w:p>
        </w:tc>
        <w:tc>
          <w:tcPr>
            <w:tcW w:w="19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г. Лабытнанги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Психо-наркологическое отделение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Юридический адрес: г.Лабытнанги, ул. Дзержинского, 27</w:t>
            </w:r>
          </w:p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8(34992)22775</w:t>
            </w:r>
          </w:p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Фактический адрес: г.Лабытнанги, ул. Орлова, 39</w:t>
            </w:r>
          </w:p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8(34992)54389</w:t>
            </w:r>
          </w:p>
        </w:tc>
      </w:tr>
      <w:tr w:rsidR="0004425D"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04425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04425D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Приемное отделение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Юридический адрес: г.Лабытнанги, ул. Дзержинского, 27</w:t>
            </w:r>
          </w:p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8(34992)22775</w:t>
            </w:r>
          </w:p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lastRenderedPageBreak/>
              <w:t>Фактический адрес: г.Лабытнанги, ул. Дзержинского, 29 корпус 5</w:t>
            </w:r>
          </w:p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8(934992)50576</w:t>
            </w:r>
          </w:p>
        </w:tc>
      </w:tr>
      <w:tr w:rsidR="0004425D"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04425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04425D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Педиатрическое отделение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Юридический адрес: г.Лабытнанги, ул. Дзержинского, 27</w:t>
            </w:r>
          </w:p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8(34992)22775</w:t>
            </w:r>
          </w:p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Фактический адрес: г.Лабытнанги, ул. Дзержинского, 31</w:t>
            </w:r>
          </w:p>
        </w:tc>
      </w:tr>
      <w:tr w:rsidR="0004425D"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04425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04425D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Психо-наркологический кабинет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Юридический адрес: г.Лабытнанги, ул. Дзержинского, 27, 8(34992)22775</w:t>
            </w:r>
          </w:p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Фактический адрес: г.Лабытнанги, ул. Орлова, 41</w:t>
            </w:r>
          </w:p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8(34992)54975</w:t>
            </w:r>
          </w:p>
        </w:tc>
      </w:tr>
      <w:tr w:rsidR="0004425D">
        <w:tc>
          <w:tcPr>
            <w:tcW w:w="4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11</w:t>
            </w:r>
          </w:p>
        </w:tc>
        <w:tc>
          <w:tcPr>
            <w:tcW w:w="19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г.Новый Уренгой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ГБУЗ ЯНАО «Новоуренгойский ПНД», Стационар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г.Новый Уренгой, ул. Ямальская, д.38, 8(3494)93-99-94  круглосуточно</w:t>
            </w:r>
          </w:p>
        </w:tc>
      </w:tr>
      <w:tr w:rsidR="0004425D"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04425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04425D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Поликлиническое отделение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г.Новый Уренгой, ул.Юбилейная 1В,</w:t>
            </w:r>
          </w:p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8(3494) 23-53-40,</w:t>
            </w:r>
          </w:p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Колл-центр 8-800-200-71-63</w:t>
            </w:r>
          </w:p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Пн –Пт  с 8:00 до 19:00</w:t>
            </w:r>
          </w:p>
        </w:tc>
      </w:tr>
      <w:tr w:rsidR="0004425D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12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Красноселькуп-ский р-н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ГБУЗ ЯНАО «Красноселькупская ЦРБ»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 xml:space="preserve"> с.Красноселькуп. ул. Полярная, д.3, тел 8(34932)2-12-37</w:t>
            </w:r>
          </w:p>
        </w:tc>
      </w:tr>
      <w:tr w:rsidR="0004425D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13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Губкинский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ГБУЗ ЯНАО «Губкинская ГБ»</w:t>
            </w:r>
          </w:p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Психо-наркологический кабинет Губкинской городской больницы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Юридический адрес: г.Губкинский, мкр. 10, д. 1.</w:t>
            </w:r>
          </w:p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Фактический адрес: г.</w:t>
            </w:r>
            <w:bookmarkStart w:id="2" w:name="_GoBack_Копия_1"/>
            <w:bookmarkEnd w:id="2"/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Губкинский, мкр. 10, дом 1.</w:t>
            </w:r>
          </w:p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8(34936) 3-68-77.</w:t>
            </w:r>
          </w:p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Фактический адрес психо-наркологического кабинета:  г.Губкинский, мкр. 10, дом 13. 8(34936)34553</w:t>
            </w:r>
          </w:p>
        </w:tc>
      </w:tr>
      <w:tr w:rsidR="0004425D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en-US" w:bidi="ar-SA"/>
              </w:rPr>
              <w:t>14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Тазовский р-н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ГБУЗ ЯНАО «Тазовская ЦРБ»</w:t>
            </w:r>
          </w:p>
        </w:tc>
        <w:tc>
          <w:tcPr>
            <w:tcW w:w="3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 w:bidi="ar-SA"/>
              </w:rPr>
              <w:t>п. Тазовский, ул.Северная, д. 2а</w:t>
            </w:r>
          </w:p>
          <w:p w:rsidR="0004425D" w:rsidRDefault="007A00E5">
            <w:pPr>
              <w:pStyle w:val="22"/>
              <w:shd w:val="clear" w:color="auto" w:fill="auto"/>
              <w:spacing w:line="240" w:lineRule="auto"/>
              <w:jc w:val="left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 w:bidi="ar-SA"/>
              </w:rPr>
              <w:t>8-800-234-43-38, 8(34940)2-00-98, 8(34940)2-01-27</w:t>
            </w:r>
          </w:p>
        </w:tc>
      </w:tr>
    </w:tbl>
    <w:p w:rsidR="0004425D" w:rsidRDefault="0004425D">
      <w:pPr>
        <w:jc w:val="both"/>
        <w:rPr>
          <w:rFonts w:ascii="Liberation Serif" w:hAnsi="Liberation Serif"/>
          <w:sz w:val="28"/>
          <w:szCs w:val="28"/>
        </w:rPr>
      </w:pPr>
    </w:p>
    <w:p w:rsidR="0004425D" w:rsidRDefault="0004425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4425D" w:rsidRDefault="0004425D">
      <w:pPr>
        <w:jc w:val="both"/>
        <w:rPr>
          <w:rFonts w:ascii="Liberation Serif" w:hAnsi="Liberation Serif"/>
          <w:sz w:val="28"/>
          <w:szCs w:val="28"/>
        </w:rPr>
      </w:pPr>
    </w:p>
    <w:sectPr w:rsidR="0004425D">
      <w:headerReference w:type="default" r:id="rId7"/>
      <w:pgSz w:w="11906" w:h="16838"/>
      <w:pgMar w:top="1200" w:right="567" w:bottom="1134" w:left="1417" w:header="63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D73" w:rsidRDefault="00105D73">
      <w:r>
        <w:separator/>
      </w:r>
    </w:p>
  </w:endnote>
  <w:endnote w:type="continuationSeparator" w:id="0">
    <w:p w:rsidR="00105D73" w:rsidRDefault="0010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1"/>
    <w:family w:val="roman"/>
    <w:pitch w:val="variable"/>
  </w:font>
  <w:font w:name="OpenSymbol">
    <w:altName w:val="Times New Roman"/>
    <w:charset w:val="01"/>
    <w:family w:val="roman"/>
    <w:pitch w:val="variable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D73" w:rsidRDefault="00105D73">
      <w:r>
        <w:separator/>
      </w:r>
    </w:p>
  </w:footnote>
  <w:footnote w:type="continuationSeparator" w:id="0">
    <w:p w:rsidR="00105D73" w:rsidRDefault="00105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5D" w:rsidRDefault="007A00E5">
    <w:pPr>
      <w:pStyle w:val="af1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 w:rsidR="007E5CE4">
      <w:rPr>
        <w:rFonts w:ascii="Times New Roman" w:eastAsia="Times New Roman" w:hAnsi="Times New Roman" w:cs="Times New Roman"/>
        <w:noProof/>
      </w:rPr>
      <w:t>7</w:t>
    </w:r>
    <w:r>
      <w:rPr>
        <w:rFonts w:ascii="Times New Roman" w:eastAsia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0565"/>
    <w:multiLevelType w:val="multilevel"/>
    <w:tmpl w:val="FFFFFFFF"/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2F55159"/>
    <w:multiLevelType w:val="multilevel"/>
    <w:tmpl w:val="FFFFFFFF"/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C8A389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5D"/>
    <w:rsid w:val="0004425D"/>
    <w:rsid w:val="00105D73"/>
    <w:rsid w:val="0053206F"/>
    <w:rsid w:val="007A00E5"/>
    <w:rsid w:val="007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6F2D"/>
  <w15:docId w15:val="{F5FFCA6F-84F2-B74B-8ACE-F0A37E9E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Pr>
      <w:color w:val="0066CC"/>
      <w:u w:val="single"/>
    </w:rPr>
  </w:style>
  <w:style w:type="character" w:customStyle="1" w:styleId="10">
    <w:name w:val="Заголовок №1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">
    <w:name w:val="Основной текст (3)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">
    <w:name w:val="Основной текст (4)_"/>
    <w:basedOn w:val="a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0">
    <w:name w:val="Основной текст (4) + Не полужирный"/>
    <w:basedOn w:val="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50">
    <w:name w:val="Основной текст (5) + Полужирный"/>
    <w:basedOn w:val="5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427pt">
    <w:name w:val="Основной текст (4) + 27 pt;Не курсив"/>
    <w:basedOn w:val="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54"/>
      <w:szCs w:val="54"/>
      <w:u w:val="none"/>
      <w:lang w:val="ru-RU" w:eastAsia="ru-RU" w:bidi="ru-RU"/>
    </w:rPr>
  </w:style>
  <w:style w:type="character" w:customStyle="1" w:styleId="30">
    <w:name w:val="Основной текст (3)"/>
    <w:basedOn w:val="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a3">
    <w:name w:val="Основной текст Знак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a4">
    <w:name w:val="Верхний колонтитул Знак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a5">
    <w:name w:val="Колонтитул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7">
    <w:name w:val="Основной текст (7)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70">
    <w:name w:val="Основной текст (7)"/>
    <w:basedOn w:val="7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41">
    <w:name w:val="Основной текст (4)"/>
    <w:basedOn w:val="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a7">
    <w:name w:val="Ссылка указателя"/>
    <w:qFormat/>
  </w:style>
  <w:style w:type="character" w:customStyle="1" w:styleId="427pt0">
    <w:name w:val="Основной текст (4) + 27 pt"/>
    <w:qFormat/>
    <w:rPr>
      <w:rFonts w:ascii="Times New Roman" w:eastAsia="Times New Roman" w:hAnsi="Times New Roman"/>
      <w:b/>
      <w:bCs/>
      <w:i/>
      <w:iCs/>
      <w:caps w:val="0"/>
      <w:smallCaps w:val="0"/>
      <w:strike w:val="0"/>
      <w:dstrike w:val="0"/>
      <w:spacing w:val="0"/>
      <w:w w:val="100"/>
      <w:sz w:val="54"/>
      <w:szCs w:val="54"/>
      <w:u w:val="none"/>
    </w:rPr>
  </w:style>
  <w:style w:type="character" w:styleId="a8">
    <w:name w:val="Emphasis"/>
    <w:qFormat/>
    <w:rPr>
      <w:i/>
      <w:iCs/>
    </w:rPr>
  </w:style>
  <w:style w:type="character" w:customStyle="1" w:styleId="WW8Num1z0">
    <w:name w:val="WW8Num1z0"/>
    <w:qFormat/>
    <w:rPr>
      <w:sz w:val="32"/>
      <w:szCs w:val="3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2z0">
    <w:name w:val="WW8Num2z0"/>
    <w:qFormat/>
    <w:rPr>
      <w:rFonts w:ascii="Wingdings" w:hAnsi="Wingdings" w:cs="Wingdings"/>
      <w:sz w:val="32"/>
      <w:szCs w:val="3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9">
    <w:name w:val="Символ нумерации"/>
    <w:qFormat/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Sans" w:hAnsi="PT Sans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11"/>
    <w:pPr>
      <w:suppressLineNumbers/>
    </w:pPr>
    <w:rPr>
      <w:b/>
      <w:bCs/>
      <w:sz w:val="32"/>
      <w:szCs w:val="32"/>
    </w:rPr>
  </w:style>
  <w:style w:type="paragraph" w:customStyle="1" w:styleId="12">
    <w:name w:val="Заголовок №1"/>
    <w:basedOn w:val="a"/>
    <w:qFormat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qFormat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">
    <w:name w:val="Основной текст (4)"/>
    <w:basedOn w:val="a"/>
    <w:qFormat/>
    <w:pPr>
      <w:shd w:val="clear" w:color="auto" w:fill="FFFFFF"/>
      <w:spacing w:before="300" w:line="322" w:lineRule="exact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1">
    <w:name w:val="Основной текст (5)"/>
    <w:basedOn w:val="a"/>
    <w:qFormat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2">
    <w:name w:val="Основной текст (2)"/>
    <w:basedOn w:val="a"/>
    <w:qFormat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qFormat/>
    <w:pPr>
      <w:shd w:val="clear" w:color="auto" w:fill="FFFFFF"/>
      <w:spacing w:after="300"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e">
    <w:name w:val="Колонтитул"/>
    <w:basedOn w:val="a"/>
    <w:qFormat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71">
    <w:name w:val="Основной текст (7)"/>
    <w:basedOn w:val="a"/>
    <w:qFormat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f0"/>
  </w:style>
  <w:style w:type="paragraph" w:customStyle="1" w:styleId="af2">
    <w:name w:val="Верхний колонтитул слева"/>
    <w:basedOn w:val="af1"/>
    <w:qFormat/>
  </w:style>
  <w:style w:type="paragraph" w:styleId="af3">
    <w:name w:val="toa heading"/>
    <w:basedOn w:val="ad"/>
    <w:qFormat/>
  </w:style>
  <w:style w:type="paragraph" w:styleId="13">
    <w:name w:val="toc 1"/>
    <w:basedOn w:val="ad"/>
    <w:pPr>
      <w:tabs>
        <w:tab w:val="right" w:leader="dot" w:pos="9429"/>
      </w:tabs>
    </w:pPr>
  </w:style>
  <w:style w:type="paragraph" w:styleId="af4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a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4">
    <w:name w:val="Обычный (веб)1"/>
    <w:basedOn w:val="a"/>
    <w:qFormat/>
    <w:pPr>
      <w:spacing w:before="280" w:after="280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2225</Words>
  <Characters>12684</Characters>
  <Application>Microsoft Office Word</Application>
  <DocSecurity>0</DocSecurity>
  <Lines>105</Lines>
  <Paragraphs>29</Paragraphs>
  <ScaleCrop>false</ScaleCrop>
  <Company/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Biblioteka_1</cp:lastModifiedBy>
  <cp:revision>3</cp:revision>
  <cp:lastPrinted>2023-09-27T09:01:00Z</cp:lastPrinted>
  <dcterms:created xsi:type="dcterms:W3CDTF">2023-10-13T04:18:00Z</dcterms:created>
  <dcterms:modified xsi:type="dcterms:W3CDTF">2023-10-13T06:02:00Z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