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32" w:rsidRDefault="00372632" w:rsidP="00372632">
      <w:pPr>
        <w:pStyle w:val="20"/>
        <w:shd w:val="clear" w:color="auto" w:fill="auto"/>
        <w:spacing w:after="169" w:line="260" w:lineRule="exact"/>
        <w:ind w:left="9480"/>
        <w:jc w:val="left"/>
        <w:rPr>
          <w:rStyle w:val="213pt"/>
          <w:rFonts w:eastAsia="Georgia"/>
        </w:rPr>
      </w:pPr>
      <w:r>
        <w:t>Приложение 2 к приказу от</w:t>
      </w:r>
      <w:r w:rsidRPr="0064541E">
        <w:t>__________</w:t>
      </w:r>
      <w:r>
        <w:t>.202</w:t>
      </w:r>
      <w:r w:rsidRPr="0064541E">
        <w:t xml:space="preserve">2 </w:t>
      </w:r>
      <w:r>
        <w:t xml:space="preserve"> № </w:t>
      </w:r>
      <w:r w:rsidRPr="005D6E5E">
        <w:rPr>
          <w:rStyle w:val="213pt"/>
          <w:rFonts w:eastAsia="Georgia"/>
        </w:rPr>
        <w:t>______</w:t>
      </w:r>
    </w:p>
    <w:p w:rsidR="00372632" w:rsidRPr="000C71C4" w:rsidRDefault="00372632" w:rsidP="00372632">
      <w:pPr>
        <w:pStyle w:val="10"/>
        <w:keepNext/>
        <w:keepLines/>
        <w:shd w:val="clear" w:color="auto" w:fill="auto"/>
        <w:spacing w:after="235" w:line="326" w:lineRule="exact"/>
        <w:ind w:left="100"/>
        <w:jc w:val="center"/>
        <w:rPr>
          <w:sz w:val="24"/>
          <w:szCs w:val="24"/>
        </w:rPr>
      </w:pPr>
      <w:r w:rsidRPr="000C71C4">
        <w:rPr>
          <w:sz w:val="24"/>
          <w:szCs w:val="24"/>
        </w:rPr>
        <w:t>Программа Дня открытых дверей в ГБПОУ ЯНАО «ЯМК» 8 апреля 2022 года</w:t>
      </w:r>
    </w:p>
    <w:p w:rsidR="00372632" w:rsidRPr="00137CE3" w:rsidRDefault="00372632" w:rsidP="00372632">
      <w:pPr>
        <w:pStyle w:val="20"/>
        <w:shd w:val="clear" w:color="auto" w:fill="auto"/>
        <w:spacing w:after="169" w:line="260" w:lineRule="exact"/>
        <w:ind w:left="9480"/>
        <w:jc w:val="left"/>
        <w:rPr>
          <w:rStyle w:val="213pt"/>
          <w:rFonts w:eastAsia="Georgia"/>
        </w:rPr>
      </w:pPr>
    </w:p>
    <w:tbl>
      <w:tblPr>
        <w:tblStyle w:val="a5"/>
        <w:tblpPr w:leftFromText="180" w:rightFromText="180" w:vertAnchor="page" w:horzAnchor="margin" w:tblpXSpec="center" w:tblpY="239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70"/>
        <w:gridCol w:w="1842"/>
        <w:gridCol w:w="4395"/>
        <w:gridCol w:w="2551"/>
        <w:gridCol w:w="2450"/>
      </w:tblGrid>
      <w:tr w:rsidR="00372632" w:rsidTr="002B7EA7">
        <w:tc>
          <w:tcPr>
            <w:tcW w:w="817" w:type="dxa"/>
            <w:vAlign w:val="bottom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ind w:right="220"/>
              <w:jc w:val="righ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№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before="60" w:line="220" w:lineRule="exact"/>
              <w:ind w:right="220"/>
              <w:jc w:val="right"/>
              <w:rPr>
                <w:sz w:val="22"/>
                <w:szCs w:val="22"/>
              </w:rPr>
            </w:pPr>
            <w:proofErr w:type="gramStart"/>
            <w:r w:rsidRPr="008B10AF">
              <w:rPr>
                <w:rStyle w:val="11pt"/>
              </w:rPr>
              <w:t>п</w:t>
            </w:r>
            <w:proofErr w:type="gramEnd"/>
            <w:r w:rsidRPr="008B10AF">
              <w:rPr>
                <w:rStyle w:val="11pt"/>
              </w:rPr>
              <w:t>/п</w:t>
            </w:r>
          </w:p>
        </w:tc>
        <w:tc>
          <w:tcPr>
            <w:tcW w:w="2370" w:type="dxa"/>
            <w:vAlign w:val="bottom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Название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мероприятия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Место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Содержание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Ответственный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Участники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83" w:lineRule="exact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  <w:lang w:val="x-none"/>
              </w:rPr>
              <w:t xml:space="preserve">Танцевальный </w:t>
            </w:r>
            <w:proofErr w:type="spellStart"/>
            <w:r w:rsidRPr="008B10AF">
              <w:rPr>
                <w:sz w:val="22"/>
                <w:szCs w:val="22"/>
                <w:lang w:val="x-none"/>
              </w:rPr>
              <w:t>флешмоб</w:t>
            </w:r>
            <w:proofErr w:type="spellEnd"/>
            <w:r w:rsidRPr="008B10AF">
              <w:rPr>
                <w:sz w:val="22"/>
                <w:szCs w:val="22"/>
                <w:lang w:val="x-none"/>
              </w:rPr>
              <w:t xml:space="preserve"> «На холодном Ямале…»,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 xml:space="preserve">  </w:t>
            </w:r>
            <w:r w:rsidRPr="008B10AF">
              <w:rPr>
                <w:rStyle w:val="11pt"/>
                <w:color w:val="auto"/>
              </w:rPr>
              <w:t xml:space="preserve"> 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№</w:t>
            </w:r>
            <w:r w:rsidRPr="008B10AF">
              <w:rPr>
                <w:sz w:val="22"/>
                <w:szCs w:val="22"/>
              </w:rPr>
              <w:t>201С</w:t>
            </w:r>
          </w:p>
        </w:tc>
        <w:tc>
          <w:tcPr>
            <w:tcW w:w="4395" w:type="dxa"/>
            <w:vAlign w:val="bottom"/>
          </w:tcPr>
          <w:p w:rsidR="00372632" w:rsidRPr="008B10AF" w:rsidRDefault="00372632" w:rsidP="002B7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10AF">
              <w:rPr>
                <w:rFonts w:ascii="Times New Roman" w:hAnsi="Times New Roman" w:cs="Times New Roman"/>
              </w:rPr>
              <w:t>Т</w:t>
            </w:r>
            <w:proofErr w:type="spellStart"/>
            <w:r w:rsidRPr="008B10AF">
              <w:rPr>
                <w:rFonts w:ascii="Times New Roman" w:hAnsi="Times New Roman" w:cs="Times New Roman"/>
                <w:lang w:val="x-none"/>
              </w:rPr>
              <w:t>анец</w:t>
            </w:r>
            <w:proofErr w:type="spellEnd"/>
            <w:r w:rsidRPr="008B10AF">
              <w:rPr>
                <w:rFonts w:ascii="Times New Roman" w:hAnsi="Times New Roman" w:cs="Times New Roman"/>
                <w:lang w:val="x-none"/>
              </w:rPr>
              <w:t xml:space="preserve"> - это самый многогранный и яркий вид искусства, несущий в себе огромный эмоциональный заряд. В ходе мастер-класса учащиеся школ также  познакомятся с базовыми требованиями, предъявляемыми к подготовке специалистов по направлению хореографическое творчество. Проверят  уровень своей физической подготовки, приняв участие в танцевальном </w:t>
            </w:r>
            <w:proofErr w:type="spellStart"/>
            <w:r w:rsidRPr="008B10AF">
              <w:rPr>
                <w:rFonts w:ascii="Times New Roman" w:hAnsi="Times New Roman" w:cs="Times New Roman"/>
                <w:lang w:val="x-none"/>
              </w:rPr>
              <w:t>флешмобе</w:t>
            </w:r>
            <w:proofErr w:type="spellEnd"/>
            <w:r w:rsidRPr="008B10AF">
              <w:rPr>
                <w:rFonts w:ascii="Times New Roman" w:hAnsi="Times New Roman" w:cs="Times New Roman"/>
                <w:lang w:val="x-none"/>
              </w:rPr>
              <w:t xml:space="preserve">. 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r w:rsidRPr="008B10AF">
              <w:rPr>
                <w:sz w:val="22"/>
                <w:szCs w:val="22"/>
                <w:lang w:val="x-none"/>
              </w:rPr>
              <w:t>Онофрийчук</w:t>
            </w:r>
            <w:proofErr w:type="spellEnd"/>
            <w:r w:rsidRPr="008B10AF">
              <w:rPr>
                <w:sz w:val="22"/>
                <w:szCs w:val="22"/>
                <w:lang w:val="x-none"/>
              </w:rPr>
              <w:t xml:space="preserve"> О</w:t>
            </w:r>
            <w:r w:rsidRPr="008B10AF">
              <w:rPr>
                <w:sz w:val="22"/>
                <w:szCs w:val="22"/>
              </w:rPr>
              <w:t>.</w:t>
            </w:r>
            <w:r w:rsidRPr="008B10AF">
              <w:rPr>
                <w:sz w:val="22"/>
                <w:szCs w:val="22"/>
                <w:lang w:val="x-none"/>
              </w:rPr>
              <w:t xml:space="preserve"> В</w:t>
            </w:r>
            <w:r w:rsidRPr="008B10AF">
              <w:rPr>
                <w:sz w:val="22"/>
                <w:szCs w:val="22"/>
              </w:rPr>
              <w:t>.</w:t>
            </w:r>
          </w:p>
        </w:tc>
        <w:tc>
          <w:tcPr>
            <w:tcW w:w="245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proofErr w:type="gramStart"/>
            <w:r w:rsidRPr="008B10AF">
              <w:rPr>
                <w:rStyle w:val="11pt"/>
              </w:rPr>
              <w:t>Обучающиеся</w:t>
            </w:r>
            <w:proofErr w:type="gramEnd"/>
            <w:r w:rsidRPr="008B10AF">
              <w:rPr>
                <w:rStyle w:val="11pt"/>
              </w:rPr>
              <w:t xml:space="preserve"> общеобразовательных организаций, студент</w:t>
            </w:r>
          </w:p>
        </w:tc>
      </w:tr>
      <w:tr w:rsidR="00372632" w:rsidTr="002B7EA7">
        <w:trPr>
          <w:trHeight w:val="998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Мастер-класс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Живописное искусство «</w:t>
            </w:r>
            <w:proofErr w:type="spellStart"/>
            <w:r w:rsidRPr="008B10AF">
              <w:rPr>
                <w:sz w:val="22"/>
                <w:szCs w:val="22"/>
              </w:rPr>
              <w:t>Драфт</w:t>
            </w:r>
            <w:proofErr w:type="spellEnd"/>
            <w:r w:rsidRPr="008B10AF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before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№3</w:t>
            </w:r>
            <w:r>
              <w:rPr>
                <w:rStyle w:val="11pt"/>
                <w:color w:val="auto"/>
              </w:rPr>
              <w:t>2</w:t>
            </w:r>
            <w:r w:rsidRPr="008B10AF">
              <w:rPr>
                <w:rStyle w:val="11pt"/>
                <w:color w:val="auto"/>
              </w:rPr>
              <w:t>4С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a7"/>
              <w:jc w:val="both"/>
            </w:pPr>
            <w:r w:rsidRPr="008B10AF">
              <w:rPr>
                <w:rFonts w:ascii="Times New Roman" w:hAnsi="Times New Roman" w:cs="Times New Roman"/>
                <w:bCs/>
              </w:rPr>
              <w:t>Передача зрительных образов окружающей действительности живописными материалами посредством нанесения их на основу.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ind w:left="120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Дубровская Е.Н.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rPr>
          <w:trHeight w:val="998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Мастер-класс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«Музыка русской души»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Актовый зал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ОСГП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10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Учащиеся познакомятся с процессом разучивания и исполнения казачьих песен «Шел со службы казак молодой», «Чарочка моя», «Казачка», «Смуглянка», а также смогут принять непосредственное участие в нем. </w:t>
            </w:r>
          </w:p>
          <w:p w:rsidR="00372632" w:rsidRPr="008B10AF" w:rsidRDefault="00372632" w:rsidP="002B7EA7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B10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исполнении оркестра народных инструментов услышат музыкальные композиции «Орловский сувенир», «Такси», «Джентльмены удачи».   Познакомятся с базовыми требованиями, предъявляемыми к подготовке специалистов по направлению «</w:t>
            </w:r>
            <w:r w:rsidRPr="008B10AF">
              <w:rPr>
                <w:rFonts w:ascii="Times New Roman" w:hAnsi="Times New Roman" w:cs="Times New Roman"/>
                <w:bCs/>
              </w:rPr>
              <w:t xml:space="preserve">Сольное и хоровое народное пение», «Инструментальное исполнительство». 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a7"/>
              <w:jc w:val="center"/>
              <w:rPr>
                <w:rStyle w:val="11pt"/>
                <w:rFonts w:eastAsiaTheme="minorEastAsia"/>
                <w:color w:val="auto"/>
              </w:rPr>
            </w:pPr>
            <w:proofErr w:type="spellStart"/>
            <w:r w:rsidRPr="008B10AF">
              <w:rPr>
                <w:rFonts w:ascii="Times New Roman" w:hAnsi="Times New Roman" w:cs="Times New Roman"/>
              </w:rPr>
              <w:t>ГалансковаЭ.Д</w:t>
            </w:r>
            <w:proofErr w:type="spellEnd"/>
            <w:r w:rsidRPr="008B10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B10AF">
              <w:rPr>
                <w:rFonts w:ascii="Times New Roman" w:hAnsi="Times New Roman" w:cs="Times New Roman"/>
              </w:rPr>
              <w:t>Куленцов</w:t>
            </w:r>
            <w:proofErr w:type="spellEnd"/>
            <w:r w:rsidRPr="008B10AF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45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rPr>
          <w:trHeight w:val="847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Мастер – 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«Этюдная работа»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№327С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8B10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Учащиеся познакомятся с видами этюдов, этапами работы над ролью. Смогут принять участие и в тренинге на воображение, фантазию, работы со сценической речью.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ind w:left="120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Новиков Д.М.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Профессиональная проба «Игры своими руками»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before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№205А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 xml:space="preserve">Выразительное чтение художественного произведения, составление дидактических игр на ИКТ </w:t>
            </w:r>
            <w:proofErr w:type="gramStart"/>
            <w:r w:rsidRPr="008B10AF">
              <w:rPr>
                <w:rStyle w:val="11pt"/>
              </w:rPr>
              <w:t>оборудовании</w:t>
            </w:r>
            <w:proofErr w:type="gramEnd"/>
            <w:r w:rsidRPr="008B10AF">
              <w:rPr>
                <w:rStyle w:val="11pt"/>
              </w:rPr>
              <w:t xml:space="preserve"> по содержанию художественного произведения.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Золотарева Е.Г.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 xml:space="preserve">Обучающиеся общеобразовательных организаций, студенты 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Мастер – 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«</w:t>
            </w:r>
            <w:proofErr w:type="spellStart"/>
            <w:r w:rsidRPr="008B10AF">
              <w:rPr>
                <w:rStyle w:val="11pt"/>
              </w:rPr>
              <w:t>Ямальский</w:t>
            </w:r>
            <w:proofErr w:type="spellEnd"/>
            <w:r w:rsidRPr="008B10AF">
              <w:rPr>
                <w:rStyle w:val="11pt"/>
              </w:rPr>
              <w:t xml:space="preserve"> сувенир»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№103С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rPr>
                <w:rStyle w:val="11pt"/>
              </w:rPr>
            </w:pPr>
            <w:r w:rsidRPr="008B10AF">
              <w:rPr>
                <w:color w:val="000000"/>
                <w:sz w:val="22"/>
                <w:szCs w:val="22"/>
                <w:shd w:val="clear" w:color="auto" w:fill="FFFFFF"/>
              </w:rPr>
              <w:t xml:space="preserve">Учащиеся познакомятся </w:t>
            </w:r>
            <w:r w:rsidRPr="008B10AF">
              <w:rPr>
                <w:bCs/>
                <w:sz w:val="22"/>
                <w:szCs w:val="22"/>
              </w:rPr>
              <w:t>с  этапами изготовления сувенира из кости (знаки зодиака, лапа медведя/волка), технологией обработки кости, инструментами, техникой безопасности при выполнении работы.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proofErr w:type="spellStart"/>
            <w:r w:rsidRPr="008B10AF">
              <w:rPr>
                <w:rStyle w:val="11pt"/>
              </w:rPr>
              <w:t>Сотруев</w:t>
            </w:r>
            <w:proofErr w:type="spellEnd"/>
            <w:r w:rsidRPr="008B10AF">
              <w:rPr>
                <w:rStyle w:val="11pt"/>
              </w:rPr>
              <w:t xml:space="preserve"> А.П.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Профессиональная проба «Учусь учить»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before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№206А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Отработка навыка каллиграфического письма в прописи, составление элементарных перфокарт по математике.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Кох В.Р.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 xml:space="preserve">Обучающиеся общеобразовательных организаций, студенты 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B10AF">
              <w:rPr>
                <w:color w:val="000000"/>
                <w:sz w:val="22"/>
                <w:szCs w:val="22"/>
                <w:shd w:val="clear" w:color="auto" w:fill="FFFFFF"/>
              </w:rPr>
              <w:t>Мастер-класс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>«Учусь рисовать»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№209А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rPr>
                <w:rStyle w:val="11pt"/>
              </w:rPr>
            </w:pPr>
            <w:r w:rsidRPr="008B10AF">
              <w:rPr>
                <w:rStyle w:val="11pt"/>
              </w:rPr>
              <w:t xml:space="preserve">Практическое формирование умений изображать ветку сирени нетрадиционным способом рисования 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proofErr w:type="spellStart"/>
            <w:r w:rsidRPr="008B10AF">
              <w:rPr>
                <w:rStyle w:val="11pt"/>
              </w:rPr>
              <w:t>Курмукова</w:t>
            </w:r>
            <w:proofErr w:type="spellEnd"/>
            <w:r w:rsidRPr="008B10AF">
              <w:rPr>
                <w:rStyle w:val="11pt"/>
              </w:rPr>
              <w:t xml:space="preserve"> В.</w:t>
            </w:r>
            <w:proofErr w:type="gramStart"/>
            <w:r w:rsidRPr="008B10AF">
              <w:rPr>
                <w:rStyle w:val="11pt"/>
              </w:rPr>
              <w:t>Р</w:t>
            </w:r>
            <w:proofErr w:type="gramEnd"/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rPr>
          <w:trHeight w:val="2185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color w:val="000000"/>
                <w:sz w:val="22"/>
                <w:szCs w:val="22"/>
                <w:shd w:val="clear" w:color="auto" w:fill="FFFFFF"/>
              </w:rPr>
              <w:t>Мастер-класс «Искусство Гостеприимства»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before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№215А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jc w:val="both"/>
            </w:pPr>
            <w:r w:rsidRPr="008B10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Гостеприимство – это готовность с искренностью принять и угостить людей. Оно является признаком добродушия, уважения и открытости. Её величество Салфетка –  обязательный атрибут праздничного стола.  Вас научат, как сервировать стол и красиво свернуть салфетку, чтобы украсить семейный обед или праздничный ужин.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8B10AF">
              <w:rPr>
                <w:sz w:val="22"/>
                <w:szCs w:val="22"/>
              </w:rPr>
              <w:t>Лолуа</w:t>
            </w:r>
            <w:proofErr w:type="spellEnd"/>
            <w:r w:rsidRPr="008B10AF"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245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rPr>
          <w:trHeight w:val="1261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 xml:space="preserve">Мастер-класс 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color w:val="FF0000"/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 xml:space="preserve"> «Театральное искусство»</w:t>
            </w:r>
          </w:p>
        </w:tc>
        <w:tc>
          <w:tcPr>
            <w:tcW w:w="1842" w:type="dxa"/>
          </w:tcPr>
          <w:p w:rsidR="00372632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color w:val="FF0000"/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№326С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a7"/>
              <w:jc w:val="both"/>
              <w:rPr>
                <w:color w:val="FF0000"/>
              </w:rPr>
            </w:pPr>
            <w:r w:rsidRPr="008B10AF">
              <w:rPr>
                <w:rFonts w:ascii="Times New Roman" w:hAnsi="Times New Roman" w:cs="Times New Roman"/>
              </w:rPr>
              <w:t xml:space="preserve">Учащихся </w:t>
            </w:r>
            <w:r w:rsidRPr="008B10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познакомят с основными театральными жанрами: комедия, драма, пародия. В ходе знакомства </w:t>
            </w:r>
            <w:r w:rsidRPr="008B10AF">
              <w:rPr>
                <w:rFonts w:ascii="Times New Roman" w:hAnsi="Times New Roman" w:cs="Times New Roman"/>
                <w:bCs/>
              </w:rPr>
              <w:t>приобретут навыки работы выполнения упражнений на театральную импровизацию.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Первушина Д.В.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 xml:space="preserve">Мастер-класс 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«</w:t>
            </w:r>
            <w:proofErr w:type="spellStart"/>
            <w:r w:rsidRPr="008B10AF">
              <w:rPr>
                <w:rStyle w:val="11pt"/>
                <w:color w:val="auto"/>
              </w:rPr>
              <w:t>Ямальский</w:t>
            </w:r>
            <w:proofErr w:type="spellEnd"/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color w:val="FF0000"/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цветок»</w:t>
            </w:r>
          </w:p>
        </w:tc>
        <w:tc>
          <w:tcPr>
            <w:tcW w:w="1842" w:type="dxa"/>
          </w:tcPr>
          <w:p w:rsidR="00372632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  <w:color w:val="auto"/>
              </w:rPr>
            </w:pPr>
            <w:r w:rsidRPr="008B10AF">
              <w:rPr>
                <w:rStyle w:val="11pt"/>
                <w:color w:val="auto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color w:val="FF0000"/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№ 325С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120" w:line="220" w:lineRule="exact"/>
              <w:jc w:val="center"/>
              <w:rPr>
                <w:color w:val="FF0000"/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Изготовление Ямальского сувенира Брошь «Цветок» по готовому эскизу.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color w:val="FF0000"/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Завьялова П.И.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color w:val="FF0000"/>
                <w:sz w:val="22"/>
                <w:szCs w:val="22"/>
              </w:rPr>
            </w:pPr>
            <w:r w:rsidRPr="008B10AF">
              <w:rPr>
                <w:rStyle w:val="11pt"/>
                <w:color w:val="auto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Профессиональная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проба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«Навигатор»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ind w:left="240"/>
              <w:jc w:val="lef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before="60" w:line="220" w:lineRule="exact"/>
              <w:ind w:left="240"/>
              <w:jc w:val="lef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№306Т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Демонстрация возможностей навигационных приборов на реке в условиях плохой видимости.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r w:rsidRPr="008B10AF">
              <w:rPr>
                <w:rStyle w:val="11pt"/>
              </w:rPr>
              <w:t>Коробицина</w:t>
            </w:r>
            <w:proofErr w:type="spellEnd"/>
            <w:r w:rsidRPr="008B10AF">
              <w:rPr>
                <w:rStyle w:val="11pt"/>
              </w:rPr>
              <w:t xml:space="preserve"> Г.А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 xml:space="preserve">Обучающиеся общеобразовательных организаций, студенты 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Профессиональная проба «Вода шуток не любит»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ind w:left="240"/>
              <w:jc w:val="lef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before="60" w:line="220" w:lineRule="exact"/>
              <w:ind w:left="240"/>
              <w:jc w:val="lef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№310Т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302" w:lineRule="exact"/>
              <w:ind w:left="120"/>
              <w:jc w:val="lef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Освоение приемов по быстрому и правильному тушению пожара и правилам спасения человека на воде.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Соколовская А.З.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Профессиональная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проба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«Экстремальное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вождение»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Кабинет №301Т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Демонстрация действий водителя при сложных дорожных условиях. Первичные навыки посадки и управления транспортным средством на автотренажере.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Кузнецов А.Н.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Профессиональная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проба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«Электромонтажные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before="60"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работы»</w:t>
            </w:r>
          </w:p>
        </w:tc>
        <w:tc>
          <w:tcPr>
            <w:tcW w:w="1842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 xml:space="preserve">Кабинет 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№309Т</w:t>
            </w:r>
          </w:p>
        </w:tc>
        <w:tc>
          <w:tcPr>
            <w:tcW w:w="4395" w:type="dxa"/>
            <w:vAlign w:val="bottom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Применение электромонтажных инструментов при установке щита. Технология выполнения простых ремонтных операций в системе освещения жилого помещения, учащиеся смогут самостоятельно выполнить поиск неисправности с помощью специализированных тестеров.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r w:rsidRPr="008B10AF">
              <w:rPr>
                <w:rStyle w:val="11pt"/>
              </w:rPr>
              <w:t>Токтосунов</w:t>
            </w:r>
            <w:proofErr w:type="spellEnd"/>
            <w:r w:rsidRPr="008B10AF">
              <w:rPr>
                <w:rStyle w:val="11pt"/>
              </w:rPr>
              <w:t xml:space="preserve"> А.З.</w:t>
            </w:r>
          </w:p>
        </w:tc>
        <w:tc>
          <w:tcPr>
            <w:tcW w:w="245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before="6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  <w:vAlign w:val="bottom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Профессиональная проба «Организация перевозок в Арктике»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83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83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№304</w:t>
            </w:r>
            <w:proofErr w:type="gramStart"/>
            <w:r w:rsidRPr="008B10AF">
              <w:rPr>
                <w:rStyle w:val="11pt"/>
              </w:rPr>
              <w:t xml:space="preserve"> Т</w:t>
            </w:r>
            <w:proofErr w:type="gramEnd"/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after="120"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Транспортная логистика, экспедирование и управление транспортом.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Захаров А.В.</w:t>
            </w:r>
          </w:p>
        </w:tc>
        <w:tc>
          <w:tcPr>
            <w:tcW w:w="2450" w:type="dxa"/>
            <w:vAlign w:val="bottom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>Мастер-класс «</w:t>
            </w:r>
            <w:r w:rsidRPr="008B10AF">
              <w:rPr>
                <w:sz w:val="22"/>
                <w:szCs w:val="22"/>
                <w:lang w:val="x-none"/>
              </w:rPr>
              <w:t>Сантехника, разновидности пайки труб</w:t>
            </w:r>
            <w:r w:rsidRPr="008B10AF">
              <w:rPr>
                <w:sz w:val="22"/>
                <w:szCs w:val="22"/>
              </w:rPr>
              <w:t>»</w:t>
            </w:r>
            <w:r w:rsidRPr="008B10AF">
              <w:rPr>
                <w:sz w:val="22"/>
                <w:szCs w:val="22"/>
                <w:lang w:val="x-none"/>
              </w:rPr>
              <w:t>.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83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center"/>
              <w:rPr>
                <w:rStyle w:val="11pt"/>
              </w:rPr>
            </w:pPr>
            <w:r>
              <w:rPr>
                <w:rStyle w:val="11pt"/>
              </w:rPr>
              <w:t>№ 105</w:t>
            </w:r>
            <w:r w:rsidRPr="008B10AF">
              <w:rPr>
                <w:rStyle w:val="11pt"/>
              </w:rPr>
              <w:t>Т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rPr>
                <w:rStyle w:val="11pt"/>
              </w:rPr>
            </w:pPr>
            <w:r w:rsidRPr="008B10AF">
              <w:rPr>
                <w:rStyle w:val="11pt"/>
              </w:rPr>
              <w:t>Монтаж системы водоснабжения из медных труб. Спайка медных труб.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proofErr w:type="spellStart"/>
            <w:r w:rsidRPr="008B10AF">
              <w:rPr>
                <w:rStyle w:val="11pt"/>
              </w:rPr>
              <w:t>Сула</w:t>
            </w:r>
            <w:proofErr w:type="spellEnd"/>
            <w:r w:rsidRPr="008B10AF">
              <w:rPr>
                <w:rStyle w:val="11pt"/>
              </w:rPr>
              <w:t xml:space="preserve"> И.П.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Мастер-класс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>«Тепло в дом»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83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center"/>
              <w:rPr>
                <w:rStyle w:val="11pt"/>
              </w:rPr>
            </w:pPr>
            <w:r>
              <w:rPr>
                <w:rStyle w:val="11pt"/>
              </w:rPr>
              <w:t>№ 101</w:t>
            </w:r>
            <w:r w:rsidRPr="008B10AF">
              <w:rPr>
                <w:rStyle w:val="11pt"/>
              </w:rPr>
              <w:t>Т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rPr>
                <w:rStyle w:val="11pt"/>
              </w:rPr>
            </w:pPr>
            <w:r w:rsidRPr="008B10AF">
              <w:rPr>
                <w:rStyle w:val="11pt"/>
              </w:rPr>
              <w:t>Монтаж системы отопления из пропиленовых труб. Спайка пропиленовых труб.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proofErr w:type="spellStart"/>
            <w:r w:rsidRPr="008B10AF">
              <w:rPr>
                <w:rStyle w:val="11pt"/>
              </w:rPr>
              <w:t>Серкин</w:t>
            </w:r>
            <w:proofErr w:type="spellEnd"/>
            <w:r w:rsidRPr="008B10AF">
              <w:rPr>
                <w:rStyle w:val="11pt"/>
              </w:rPr>
              <w:t xml:space="preserve"> Д.Л.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Обучающиеся общеобразовательных 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Профессиональная проба «Арктика под микроскопом»</w:t>
            </w:r>
          </w:p>
        </w:tc>
        <w:tc>
          <w:tcPr>
            <w:tcW w:w="1842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>
              <w:rPr>
                <w:rStyle w:val="11pt"/>
              </w:rPr>
              <w:t>№ 408</w:t>
            </w:r>
            <w:r w:rsidRPr="008B10AF">
              <w:rPr>
                <w:rStyle w:val="11pt"/>
              </w:rPr>
              <w:t>Е</w:t>
            </w:r>
          </w:p>
        </w:tc>
        <w:tc>
          <w:tcPr>
            <w:tcW w:w="4395" w:type="dxa"/>
            <w:vAlign w:val="bottom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 xml:space="preserve">Центрирование образца биологической жидкости, приготовление </w:t>
            </w:r>
            <w:proofErr w:type="spellStart"/>
            <w:r w:rsidRPr="008B10AF">
              <w:rPr>
                <w:rStyle w:val="11pt"/>
              </w:rPr>
              <w:t>нативного</w:t>
            </w:r>
            <w:proofErr w:type="spellEnd"/>
            <w:r w:rsidRPr="008B10AF">
              <w:rPr>
                <w:rStyle w:val="11pt"/>
              </w:rPr>
              <w:t xml:space="preserve"> препарата, микроскопия гематологических, микробиологических, гистологических препаратов. Посев на питательные среды, определение качества молока, пористости хлеба.</w:t>
            </w:r>
          </w:p>
        </w:tc>
        <w:tc>
          <w:tcPr>
            <w:tcW w:w="2551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ind w:left="440"/>
              <w:jc w:val="center"/>
              <w:rPr>
                <w:sz w:val="22"/>
                <w:szCs w:val="22"/>
              </w:rPr>
            </w:pPr>
            <w:proofErr w:type="spellStart"/>
            <w:r w:rsidRPr="008B10AF">
              <w:rPr>
                <w:rStyle w:val="11pt"/>
              </w:rPr>
              <w:t>Оситян</w:t>
            </w:r>
            <w:proofErr w:type="spellEnd"/>
            <w:r w:rsidRPr="008B10AF">
              <w:rPr>
                <w:rStyle w:val="11pt"/>
              </w:rPr>
              <w:t xml:space="preserve"> Г.Г.</w:t>
            </w:r>
          </w:p>
        </w:tc>
        <w:tc>
          <w:tcPr>
            <w:tcW w:w="245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Мастер-класс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«В ожидании чуда…»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jc w:val="center"/>
              <w:rPr>
                <w:rFonts w:ascii="Times New Roman" w:hAnsi="Times New Roman" w:cs="Times New Roman"/>
              </w:rPr>
            </w:pPr>
            <w:r w:rsidRPr="008B10AF">
              <w:rPr>
                <w:rStyle w:val="11pt"/>
                <w:rFonts w:eastAsiaTheme="minorHAnsi"/>
              </w:rPr>
              <w:t>№ 208</w:t>
            </w:r>
            <w:proofErr w:type="gramStart"/>
            <w:r w:rsidRPr="008B10AF">
              <w:rPr>
                <w:rStyle w:val="11pt"/>
                <w:rFonts w:eastAsiaTheme="minorHAnsi"/>
              </w:rPr>
              <w:t xml:space="preserve"> Е</w:t>
            </w:r>
            <w:proofErr w:type="gramEnd"/>
          </w:p>
        </w:tc>
        <w:tc>
          <w:tcPr>
            <w:tcW w:w="4395" w:type="dxa"/>
            <w:vAlign w:val="bottom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Ознакомление с процессом физиологической беременности, демонстрация методов обследования беременных женщин, оказание акушерской помощи.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10AF">
              <w:rPr>
                <w:rFonts w:ascii="Times New Roman" w:hAnsi="Times New Roman" w:cs="Times New Roman"/>
              </w:rPr>
              <w:t>Слепцова</w:t>
            </w:r>
            <w:proofErr w:type="spellEnd"/>
            <w:r w:rsidRPr="008B10AF">
              <w:rPr>
                <w:rFonts w:ascii="Times New Roman" w:hAnsi="Times New Roman" w:cs="Times New Roman"/>
              </w:rPr>
              <w:t xml:space="preserve"> Е.Ю.</w:t>
            </w:r>
          </w:p>
          <w:p w:rsidR="00372632" w:rsidRPr="008B10AF" w:rsidRDefault="00372632" w:rsidP="002B7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Мастер-класс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 xml:space="preserve"> «Биомеханика пациента»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    </w:t>
            </w:r>
            <w:r w:rsidRPr="008B10AF">
              <w:rPr>
                <w:rStyle w:val="11pt"/>
              </w:rPr>
              <w:t>№307</w:t>
            </w:r>
            <w:proofErr w:type="gramStart"/>
            <w:r w:rsidRPr="008B10AF">
              <w:rPr>
                <w:rStyle w:val="11pt"/>
              </w:rPr>
              <w:t xml:space="preserve"> Е</w:t>
            </w:r>
            <w:proofErr w:type="gramEnd"/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 xml:space="preserve">Положение пациента в кровати для </w:t>
            </w:r>
            <w:r w:rsidRPr="008B10AF">
              <w:rPr>
                <w:color w:val="000000"/>
                <w:sz w:val="22"/>
                <w:szCs w:val="22"/>
              </w:rPr>
              <w:t xml:space="preserve">создания комфортного содержания. Применяется функциональная кровать, снабженная тремя подвижными секциями, </w:t>
            </w:r>
            <w:r w:rsidRPr="008B10AF">
              <w:rPr>
                <w:color w:val="000000"/>
                <w:sz w:val="22"/>
                <w:szCs w:val="22"/>
              </w:rPr>
              <w:lastRenderedPageBreak/>
              <w:t>боковыми поручнями, бесшумными колесами и ручкой тормоза. Укладывая пациента в нужное для него положение, используются дополнительные подушки и валики.</w:t>
            </w:r>
          </w:p>
          <w:p w:rsidR="00372632" w:rsidRPr="008B10AF" w:rsidRDefault="00372632" w:rsidP="002B7EA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B10AF">
              <w:rPr>
                <w:bCs/>
                <w:color w:val="000000"/>
                <w:sz w:val="22"/>
                <w:szCs w:val="22"/>
              </w:rPr>
              <w:t xml:space="preserve">При положении </w:t>
            </w:r>
            <w:proofErr w:type="spellStart"/>
            <w:r w:rsidRPr="008B10AF">
              <w:rPr>
                <w:bCs/>
                <w:color w:val="000000"/>
                <w:sz w:val="22"/>
                <w:szCs w:val="22"/>
              </w:rPr>
              <w:t>Фаулера</w:t>
            </w:r>
            <w:proofErr w:type="spellEnd"/>
            <w:r w:rsidRPr="008B10AF">
              <w:rPr>
                <w:color w:val="000000"/>
                <w:sz w:val="22"/>
                <w:szCs w:val="22"/>
              </w:rPr>
              <w:t> обеспечивается профилактика пролежней, облегчение дыхания, облегчение общения и ухода за пациентом.</w:t>
            </w:r>
          </w:p>
          <w:p w:rsidR="00372632" w:rsidRPr="008B10AF" w:rsidRDefault="00372632" w:rsidP="002B7EA7">
            <w:pPr>
              <w:shd w:val="clear" w:color="auto" w:fill="FFFFFF"/>
              <w:spacing w:before="36" w:after="36" w:line="240" w:lineRule="atLeast"/>
              <w:jc w:val="both"/>
              <w:rPr>
                <w:rStyle w:val="11pt"/>
                <w:rFonts w:eastAsiaTheme="minorHAnsi"/>
              </w:rPr>
            </w:pPr>
            <w:r w:rsidRPr="008B10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Положение </w:t>
            </w:r>
            <w:proofErr w:type="spellStart"/>
            <w:r w:rsidRPr="008B10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Симса</w:t>
            </w:r>
            <w:proofErr w:type="spellEnd"/>
            <w:r w:rsidRPr="008B10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промежуточное между положением лежа на животе и на боку, рекомендуется для профилактики пролежней.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proofErr w:type="spellStart"/>
            <w:r w:rsidRPr="008B10AF">
              <w:rPr>
                <w:sz w:val="22"/>
                <w:szCs w:val="22"/>
              </w:rPr>
              <w:lastRenderedPageBreak/>
              <w:t>Чучева</w:t>
            </w:r>
            <w:proofErr w:type="spellEnd"/>
            <w:r w:rsidRPr="008B10AF">
              <w:rPr>
                <w:sz w:val="22"/>
                <w:szCs w:val="22"/>
              </w:rPr>
              <w:t xml:space="preserve"> М.Х.</w:t>
            </w:r>
          </w:p>
        </w:tc>
        <w:tc>
          <w:tcPr>
            <w:tcW w:w="245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237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Мастер-класс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>«Нарушение дыхания»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    </w:t>
            </w:r>
            <w:r w:rsidRPr="008B10AF">
              <w:rPr>
                <w:rStyle w:val="11pt"/>
              </w:rPr>
              <w:t>№306</w:t>
            </w:r>
            <w:proofErr w:type="gramStart"/>
            <w:r w:rsidRPr="008B10AF">
              <w:rPr>
                <w:rStyle w:val="11pt"/>
              </w:rPr>
              <w:t xml:space="preserve"> Е</w:t>
            </w:r>
            <w:proofErr w:type="gramEnd"/>
          </w:p>
        </w:tc>
        <w:tc>
          <w:tcPr>
            <w:tcW w:w="4395" w:type="dxa"/>
          </w:tcPr>
          <w:p w:rsidR="00372632" w:rsidRPr="008B10AF" w:rsidRDefault="00372632" w:rsidP="002B7EA7">
            <w:pPr>
              <w:rPr>
                <w:rStyle w:val="11pt"/>
                <w:rFonts w:eastAsiaTheme="minorHAnsi"/>
              </w:rPr>
            </w:pPr>
            <w:r w:rsidRPr="008B10AF">
              <w:rPr>
                <w:rFonts w:ascii="Times New Roman" w:hAnsi="Times New Roman" w:cs="Times New Roman"/>
              </w:rPr>
              <w:t>Оксигенотерапия в стационаре. Подача кислорода с помощью кислородной маски и носовых канюль.</w:t>
            </w:r>
            <w:r w:rsidRPr="008B10AF">
              <w:rPr>
                <w:rFonts w:ascii="Times New Roman" w:hAnsi="Times New Roman" w:cs="Times New Roman"/>
                <w:color w:val="000000"/>
              </w:rPr>
              <w:t xml:space="preserve"> Применяется при различных нарушениях дыхания, удушье (асфиксия), отеке лёгких для</w:t>
            </w:r>
            <w:r w:rsidRPr="008B10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уменьшения гипоксии тканей.</w:t>
            </w:r>
            <w:r w:rsidRPr="008B10AF">
              <w:rPr>
                <w:rFonts w:ascii="Times New Roman" w:hAnsi="Times New Roman" w:cs="Times New Roman"/>
              </w:rPr>
              <w:t xml:space="preserve"> Показ на манекене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>Терентьева Н.С.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Мастер-класс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 xml:space="preserve"> «Ограничения движений»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    </w:t>
            </w:r>
            <w:r w:rsidRPr="008B10AF">
              <w:rPr>
                <w:rStyle w:val="11pt"/>
              </w:rPr>
              <w:t>№309</w:t>
            </w:r>
            <w:proofErr w:type="gramStart"/>
            <w:r w:rsidRPr="008B10AF">
              <w:rPr>
                <w:rStyle w:val="11pt"/>
              </w:rPr>
              <w:t xml:space="preserve"> Е</w:t>
            </w:r>
            <w:proofErr w:type="gramEnd"/>
          </w:p>
        </w:tc>
        <w:tc>
          <w:tcPr>
            <w:tcW w:w="4395" w:type="dxa"/>
          </w:tcPr>
          <w:p w:rsidR="00372632" w:rsidRPr="008B10AF" w:rsidRDefault="00372632" w:rsidP="002B7EA7">
            <w:pPr>
              <w:rPr>
                <w:rStyle w:val="11pt"/>
                <w:rFonts w:eastAsiaTheme="minorHAnsi"/>
              </w:rPr>
            </w:pPr>
            <w:r w:rsidRPr="008B10AF">
              <w:rPr>
                <w:rFonts w:ascii="Times New Roman" w:hAnsi="Times New Roman" w:cs="Times New Roman"/>
              </w:rPr>
              <w:t>Перемещение пациента с кровати на кресло-каталку с помощью скользящей доски и пояса для перемещения. Применяется при вынужденном пассивном положении пациента, транспортировке пациента, осуществлении лечебных и диагностических манипуляций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jc w:val="center"/>
              <w:rPr>
                <w:rFonts w:ascii="Times New Roman" w:hAnsi="Times New Roman" w:cs="Times New Roman"/>
              </w:rPr>
            </w:pPr>
            <w:r w:rsidRPr="008B10AF">
              <w:rPr>
                <w:rFonts w:ascii="Times New Roman" w:hAnsi="Times New Roman" w:cs="Times New Roman"/>
              </w:rPr>
              <w:t>Бондарева Л.М.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Мастер-класс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 xml:space="preserve"> «Оценка функционального состояния»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   </w:t>
            </w:r>
            <w:r w:rsidRPr="008B10AF">
              <w:rPr>
                <w:rStyle w:val="11pt"/>
              </w:rPr>
              <w:t>№309</w:t>
            </w:r>
            <w:proofErr w:type="gramStart"/>
            <w:r w:rsidRPr="008B10AF">
              <w:rPr>
                <w:rStyle w:val="11pt"/>
              </w:rPr>
              <w:t xml:space="preserve"> Е</w:t>
            </w:r>
            <w:proofErr w:type="gramEnd"/>
          </w:p>
        </w:tc>
        <w:tc>
          <w:tcPr>
            <w:tcW w:w="4395" w:type="dxa"/>
          </w:tcPr>
          <w:p w:rsidR="00372632" w:rsidRPr="008B10AF" w:rsidRDefault="00372632" w:rsidP="002B7E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0AF">
              <w:rPr>
                <w:rFonts w:ascii="Times New Roman" w:hAnsi="Times New Roman" w:cs="Times New Roman"/>
              </w:rPr>
              <w:t>Измерение АД, пульса, температуры, сатурации (</w:t>
            </w:r>
            <w:r w:rsidRPr="008B10AF">
              <w:rPr>
                <w:rFonts w:ascii="Times New Roman" w:eastAsia="Times New Roman" w:hAnsi="Times New Roman" w:cs="Times New Roman"/>
                <w:lang w:eastAsia="ru-RU"/>
              </w:rPr>
              <w:t>основных параметров жизнедеятельности),</w:t>
            </w:r>
            <w:r w:rsidRPr="008B10AF">
              <w:rPr>
                <w:rFonts w:ascii="Times New Roman" w:hAnsi="Times New Roman" w:cs="Times New Roman"/>
              </w:rPr>
              <w:t xml:space="preserve"> роста, веса проводится дл</w:t>
            </w:r>
            <w:r w:rsidRPr="008B10AF">
              <w:rPr>
                <w:rFonts w:ascii="Times New Roman" w:eastAsia="Times New Roman" w:hAnsi="Times New Roman" w:cs="Times New Roman"/>
                <w:lang w:eastAsia="ru-RU"/>
              </w:rPr>
              <w:t xml:space="preserve">я исследования </w:t>
            </w:r>
            <w:proofErr w:type="gramStart"/>
            <w:r w:rsidRPr="008B10AF">
              <w:rPr>
                <w:rFonts w:ascii="Times New Roman" w:eastAsia="Times New Roman" w:hAnsi="Times New Roman" w:cs="Times New Roman"/>
                <w:lang w:eastAsia="ru-RU"/>
              </w:rPr>
              <w:t>сердечно-сосудистой</w:t>
            </w:r>
            <w:proofErr w:type="gramEnd"/>
            <w:r w:rsidRPr="008B10AF">
              <w:rPr>
                <w:rFonts w:ascii="Times New Roman" w:eastAsia="Times New Roman" w:hAnsi="Times New Roman" w:cs="Times New Roman"/>
                <w:lang w:eastAsia="ru-RU"/>
              </w:rPr>
              <w:t xml:space="preserve">, дыхательной системы, определения индекса массы тела. Исследование пульса и артериального давления даёт возможность получить важные сведения о работе сердца и </w:t>
            </w:r>
            <w:r w:rsidRPr="008B10AF">
              <w:rPr>
                <w:rFonts w:ascii="Times New Roman" w:eastAsia="Times New Roman" w:hAnsi="Times New Roman" w:cs="Times New Roman"/>
                <w:bCs/>
                <w:lang w:eastAsia="ru-RU"/>
              </w:rPr>
              <w:t>состоянии</w:t>
            </w:r>
            <w:r w:rsidRPr="008B10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B10AF">
              <w:rPr>
                <w:rFonts w:ascii="Times New Roman" w:eastAsia="Times New Roman" w:hAnsi="Times New Roman" w:cs="Times New Roman"/>
                <w:lang w:eastAsia="ru-RU"/>
              </w:rPr>
              <w:t>кровообращения.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rPr>
                <w:rStyle w:val="11pt"/>
              </w:rPr>
            </w:pPr>
          </w:p>
        </w:tc>
        <w:tc>
          <w:tcPr>
            <w:tcW w:w="2551" w:type="dxa"/>
          </w:tcPr>
          <w:p w:rsidR="00372632" w:rsidRPr="008B10AF" w:rsidRDefault="00372632" w:rsidP="002B7EA7">
            <w:pPr>
              <w:rPr>
                <w:rFonts w:ascii="Times New Roman" w:hAnsi="Times New Roman" w:cs="Times New Roman"/>
              </w:rPr>
            </w:pPr>
            <w:r w:rsidRPr="008B10AF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8B10AF">
              <w:rPr>
                <w:rFonts w:ascii="Times New Roman" w:hAnsi="Times New Roman" w:cs="Times New Roman"/>
              </w:rPr>
              <w:t>Фадичева</w:t>
            </w:r>
            <w:proofErr w:type="spellEnd"/>
            <w:r w:rsidRPr="008B10AF">
              <w:rPr>
                <w:rFonts w:ascii="Times New Roman" w:hAnsi="Times New Roman" w:cs="Times New Roman"/>
              </w:rPr>
              <w:t xml:space="preserve"> А.Ш.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</w:p>
        </w:tc>
        <w:tc>
          <w:tcPr>
            <w:tcW w:w="245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Мастер-класс</w:t>
            </w:r>
          </w:p>
          <w:p w:rsidR="00372632" w:rsidRPr="008B10AF" w:rsidRDefault="00372632" w:rsidP="002B7EA7">
            <w:pPr>
              <w:jc w:val="center"/>
              <w:rPr>
                <w:rFonts w:ascii="Times New Roman" w:hAnsi="Times New Roman" w:cs="Times New Roman"/>
              </w:rPr>
            </w:pPr>
            <w:r w:rsidRPr="008B10AF">
              <w:rPr>
                <w:rFonts w:ascii="Times New Roman" w:hAnsi="Times New Roman" w:cs="Times New Roman"/>
              </w:rPr>
              <w:t>«Трудности перемещения по дому»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lastRenderedPageBreak/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 w:rsidRPr="008B10AF">
              <w:rPr>
                <w:rStyle w:val="11pt"/>
              </w:rPr>
              <w:t xml:space="preserve">   №305</w:t>
            </w:r>
            <w:proofErr w:type="gramStart"/>
            <w:r w:rsidRPr="008B10AF">
              <w:rPr>
                <w:rStyle w:val="11pt"/>
              </w:rPr>
              <w:t xml:space="preserve"> Е</w:t>
            </w:r>
            <w:proofErr w:type="gramEnd"/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>Использование ходунков в домашних условиях</w:t>
            </w:r>
            <w:r w:rsidRPr="008B10AF">
              <w:rPr>
                <w:sz w:val="22"/>
                <w:szCs w:val="22"/>
                <w:shd w:val="clear" w:color="auto" w:fill="FFFFFF"/>
              </w:rPr>
              <w:t xml:space="preserve"> позволяет создать прочную опору при ходьбе. Они помогают также садиться и вставать, могут использоваться </w:t>
            </w:r>
            <w:r w:rsidRPr="008B10AF">
              <w:rPr>
                <w:sz w:val="22"/>
                <w:szCs w:val="22"/>
                <w:shd w:val="clear" w:color="auto" w:fill="FFFFFF"/>
              </w:rPr>
              <w:lastRenderedPageBreak/>
              <w:t>престарелыми и людьми с различными заболеваниями опорно-двигательного аппарата.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proofErr w:type="spellStart"/>
            <w:r w:rsidRPr="008B10AF">
              <w:rPr>
                <w:sz w:val="22"/>
                <w:szCs w:val="22"/>
              </w:rPr>
              <w:lastRenderedPageBreak/>
              <w:t>Чучева</w:t>
            </w:r>
            <w:proofErr w:type="spellEnd"/>
            <w:r w:rsidRPr="008B10AF">
              <w:rPr>
                <w:sz w:val="22"/>
                <w:szCs w:val="22"/>
              </w:rPr>
              <w:t xml:space="preserve"> М.Х.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rPr>
          <w:trHeight w:val="788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Мастер-класс</w:t>
            </w:r>
          </w:p>
          <w:p w:rsidR="00372632" w:rsidRPr="008B10AF" w:rsidRDefault="00372632" w:rsidP="002B7EA7">
            <w:pPr>
              <w:jc w:val="center"/>
              <w:rPr>
                <w:rFonts w:ascii="Times New Roman" w:hAnsi="Times New Roman" w:cs="Times New Roman"/>
              </w:rPr>
            </w:pPr>
            <w:r w:rsidRPr="008B10AF">
              <w:rPr>
                <w:rFonts w:ascii="Times New Roman" w:hAnsi="Times New Roman" w:cs="Times New Roman"/>
              </w:rPr>
              <w:t>«Трудности перемещения на улице»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 w:rsidRPr="008B10AF">
              <w:rPr>
                <w:rStyle w:val="11pt"/>
              </w:rPr>
              <w:t xml:space="preserve">   №304</w:t>
            </w:r>
            <w:proofErr w:type="gramStart"/>
            <w:r w:rsidRPr="008B10AF">
              <w:rPr>
                <w:rStyle w:val="11pt"/>
              </w:rPr>
              <w:t xml:space="preserve"> Е</w:t>
            </w:r>
            <w:proofErr w:type="gramEnd"/>
          </w:p>
        </w:tc>
        <w:tc>
          <w:tcPr>
            <w:tcW w:w="4395" w:type="dxa"/>
          </w:tcPr>
          <w:p w:rsidR="00372632" w:rsidRPr="008B10AF" w:rsidRDefault="00372632" w:rsidP="002B7EA7">
            <w:pPr>
              <w:rPr>
                <w:rStyle w:val="11pt"/>
                <w:rFonts w:eastAsiaTheme="minorHAnsi"/>
              </w:rPr>
            </w:pPr>
            <w:r w:rsidRPr="008B10AF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8B10AF">
              <w:rPr>
                <w:rFonts w:ascii="Times New Roman" w:hAnsi="Times New Roman" w:cs="Times New Roman"/>
              </w:rPr>
              <w:t>роллаторов</w:t>
            </w:r>
            <w:proofErr w:type="spellEnd"/>
            <w:r w:rsidRPr="008B10AF">
              <w:rPr>
                <w:rFonts w:ascii="Times New Roman" w:hAnsi="Times New Roman" w:cs="Times New Roman"/>
              </w:rPr>
              <w:t xml:space="preserve"> на улице</w:t>
            </w:r>
            <w:r w:rsidRPr="008B10AF">
              <w:rPr>
                <w:rFonts w:ascii="Times New Roman" w:hAnsi="Times New Roman" w:cs="Times New Roman"/>
                <w:shd w:val="clear" w:color="auto" w:fill="FFFFFF"/>
              </w:rPr>
              <w:t xml:space="preserve"> позволяет создать прочную опору при ходьбе. Они помогают также садиться и вставать, могут использоваться престарелыми и людьми с различными заболеваниями опорно-двигательного аппарата. Удобство использования </w:t>
            </w:r>
            <w:proofErr w:type="spellStart"/>
            <w:r w:rsidRPr="008B10AF">
              <w:rPr>
                <w:rFonts w:ascii="Times New Roman" w:hAnsi="Times New Roman" w:cs="Times New Roman"/>
                <w:shd w:val="clear" w:color="auto" w:fill="FFFFFF"/>
              </w:rPr>
              <w:t>роллатора</w:t>
            </w:r>
            <w:proofErr w:type="spellEnd"/>
            <w:r w:rsidRPr="008B10AF">
              <w:rPr>
                <w:rFonts w:ascii="Times New Roman" w:hAnsi="Times New Roman" w:cs="Times New Roman"/>
                <w:shd w:val="clear" w:color="auto" w:fill="FFFFFF"/>
              </w:rPr>
              <w:t xml:space="preserve"> заключается в том, что изделие оборудовано сиденьем, на котором можно отдохнуть во время прогулки, а также корзиной для покупок. Также для дополнительной безопасности и управляемости </w:t>
            </w:r>
            <w:proofErr w:type="spellStart"/>
            <w:r w:rsidRPr="008B10AF">
              <w:rPr>
                <w:rFonts w:ascii="Times New Roman" w:hAnsi="Times New Roman" w:cs="Times New Roman"/>
                <w:shd w:val="clear" w:color="auto" w:fill="FFFFFF"/>
              </w:rPr>
              <w:t>роллаторы</w:t>
            </w:r>
            <w:proofErr w:type="spellEnd"/>
            <w:r w:rsidRPr="008B10AF">
              <w:rPr>
                <w:rFonts w:ascii="Times New Roman" w:hAnsi="Times New Roman" w:cs="Times New Roman"/>
                <w:shd w:val="clear" w:color="auto" w:fill="FFFFFF"/>
              </w:rPr>
              <w:t xml:space="preserve"> оснащены ручным тормозом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>Терентьева Н.С.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rPr>
          <w:trHeight w:val="983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8B10AF">
              <w:rPr>
                <w:sz w:val="22"/>
                <w:szCs w:val="22"/>
              </w:rPr>
              <w:t>Мастер-класс</w:t>
            </w:r>
          </w:p>
          <w:p w:rsidR="00372632" w:rsidRPr="008B10AF" w:rsidRDefault="00372632" w:rsidP="002B7EA7">
            <w:pPr>
              <w:jc w:val="center"/>
              <w:rPr>
                <w:rFonts w:ascii="Times New Roman" w:hAnsi="Times New Roman" w:cs="Times New Roman"/>
              </w:rPr>
            </w:pPr>
            <w:r w:rsidRPr="008B10AF">
              <w:rPr>
                <w:rFonts w:ascii="Times New Roman" w:hAnsi="Times New Roman" w:cs="Times New Roman"/>
              </w:rPr>
              <w:t>«Кормление тяжелобольного»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 w:rsidRPr="008B10AF">
              <w:rPr>
                <w:rStyle w:val="11pt"/>
              </w:rPr>
              <w:t xml:space="preserve">   №302Е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rPr>
                <w:rStyle w:val="11pt"/>
                <w:rFonts w:eastAsiaTheme="minorHAnsi"/>
              </w:rPr>
            </w:pPr>
            <w:r w:rsidRPr="008B10AF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Кормление тяжелобольного пациента требует особых навыков и умений. Иногда нормальное питание пациента через рот затруднено или невозможно (некоторые заболевания органов полости рта, пищевода, желудка). В подобных случаях организуют искусственное питание. Показания к искусственному питанию и его способ определяет врач. Медсестра должна хорошо владеть методиками кормления пациента</w:t>
            </w:r>
            <w:r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,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r w:rsidRPr="008B10AF">
              <w:rPr>
                <w:sz w:val="22"/>
                <w:szCs w:val="22"/>
              </w:rPr>
              <w:t>Бондарева Л.М.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rPr>
          <w:trHeight w:val="828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>Мастер-класс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>«Уход за новорожденным»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 w:rsidRPr="008B10AF">
              <w:rPr>
                <w:rStyle w:val="11pt"/>
              </w:rPr>
              <w:t xml:space="preserve">   №</w:t>
            </w:r>
            <w:r>
              <w:rPr>
                <w:rStyle w:val="11pt"/>
              </w:rPr>
              <w:t xml:space="preserve"> 4</w:t>
            </w:r>
            <w:r w:rsidRPr="008B10AF">
              <w:rPr>
                <w:rStyle w:val="11pt"/>
              </w:rPr>
              <w:t>02Е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rPr>
                <w:rStyle w:val="11pt"/>
              </w:rPr>
            </w:pPr>
            <w:r>
              <w:rPr>
                <w:rStyle w:val="11pt"/>
              </w:rPr>
              <w:t>Обработка пупочной ранки. Уход за ушами, глазами, носом новорождённого. Пеленание новорождённых детей.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>Эрдниева А.А.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rPr>
                <w:rFonts w:ascii="Times New Roman" w:hAnsi="Times New Roman" w:cs="Times New Roman"/>
              </w:rPr>
            </w:pPr>
            <w:r w:rsidRPr="008B10AF">
              <w:rPr>
                <w:rStyle w:val="11pt"/>
                <w:rFonts w:eastAsiaTheme="minorHAnsi"/>
              </w:rPr>
              <w:t>организаций, студенты</w:t>
            </w:r>
          </w:p>
        </w:tc>
      </w:tr>
      <w:tr w:rsidR="00372632" w:rsidTr="002B7EA7">
        <w:trPr>
          <w:trHeight w:val="713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>Мастер-класс «Неотложная помощь при травмах»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 w:rsidRPr="008B10AF">
              <w:rPr>
                <w:rStyle w:val="11pt"/>
              </w:rPr>
              <w:t xml:space="preserve">   №</w:t>
            </w:r>
            <w:r>
              <w:rPr>
                <w:rStyle w:val="11pt"/>
              </w:rPr>
              <w:t>4</w:t>
            </w:r>
            <w:r w:rsidRPr="008B10AF">
              <w:rPr>
                <w:rStyle w:val="11pt"/>
              </w:rPr>
              <w:t>0</w:t>
            </w:r>
            <w:r>
              <w:rPr>
                <w:rStyle w:val="11pt"/>
              </w:rPr>
              <w:t>3</w:t>
            </w:r>
            <w:r w:rsidRPr="008B10AF">
              <w:rPr>
                <w:rStyle w:val="11pt"/>
              </w:rPr>
              <w:t>Е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rPr>
                <w:rStyle w:val="11pt"/>
              </w:rPr>
            </w:pPr>
            <w:r>
              <w:rPr>
                <w:rStyle w:val="11pt"/>
              </w:rPr>
              <w:t xml:space="preserve">Демонстрация приемов оказания первой помощи при различных видах травм. Студенты демонстрируют навыки </w:t>
            </w:r>
            <w:proofErr w:type="spellStart"/>
            <w:r>
              <w:rPr>
                <w:rStyle w:val="11pt"/>
              </w:rPr>
              <w:t>шинирования</w:t>
            </w:r>
            <w:proofErr w:type="spellEnd"/>
            <w:r>
              <w:rPr>
                <w:rStyle w:val="11pt"/>
              </w:rPr>
              <w:t xml:space="preserve">, </w:t>
            </w:r>
            <w:proofErr w:type="spellStart"/>
            <w:r>
              <w:rPr>
                <w:rStyle w:val="11pt"/>
              </w:rPr>
              <w:t>бинтования</w:t>
            </w:r>
            <w:proofErr w:type="spellEnd"/>
            <w:r>
              <w:rPr>
                <w:rStyle w:val="11pt"/>
              </w:rPr>
              <w:t>, проведения иммобилизации при переломах с помощью подручных средств.</w:t>
            </w:r>
          </w:p>
        </w:tc>
        <w:tc>
          <w:tcPr>
            <w:tcW w:w="2551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>Докучаева И.Д.</w:t>
            </w:r>
          </w:p>
        </w:tc>
        <w:tc>
          <w:tcPr>
            <w:tcW w:w="2450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rPr>
          <w:trHeight w:val="836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 xml:space="preserve">Мастер-класс 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>«Узелки на память»</w:t>
            </w:r>
          </w:p>
        </w:tc>
        <w:tc>
          <w:tcPr>
            <w:tcW w:w="1842" w:type="dxa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Кабинет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 w:rsidRPr="008B10AF">
              <w:rPr>
                <w:rStyle w:val="11pt"/>
              </w:rPr>
              <w:t xml:space="preserve">   №</w:t>
            </w:r>
            <w:r>
              <w:rPr>
                <w:rStyle w:val="11pt"/>
              </w:rPr>
              <w:t>305Т</w:t>
            </w:r>
          </w:p>
        </w:tc>
        <w:tc>
          <w:tcPr>
            <w:tcW w:w="4395" w:type="dxa"/>
          </w:tcPr>
          <w:p w:rsidR="00372632" w:rsidRPr="008B10AF" w:rsidRDefault="00372632" w:rsidP="002B7EA7">
            <w:pPr>
              <w:jc w:val="both"/>
              <w:rPr>
                <w:rStyle w:val="11pt"/>
                <w:rFonts w:eastAsiaTheme="minorHAnsi"/>
              </w:rPr>
            </w:pPr>
            <w:r w:rsidRPr="007C5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Издавна рыбаки, охотники и оленеводы Ямала используют всевозможные узлы и методы их завязывания, которые чаще всего, являются морскими узлами, используемые для судовых такелажных работ.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мастер-класса, продемонстрируют способы </w:t>
            </w:r>
            <w:r w:rsidRPr="00227AE6">
              <w:rPr>
                <w:sz w:val="24"/>
                <w:szCs w:val="24"/>
              </w:rPr>
              <w:t xml:space="preserve"> вязания узлов </w:t>
            </w:r>
            <w:r w:rsidRPr="00227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(рыбацкий </w:t>
            </w:r>
            <w:proofErr w:type="spellStart"/>
            <w:r w:rsidRPr="00227AE6">
              <w:rPr>
                <w:rFonts w:ascii="Times New Roman" w:eastAsia="Calibri" w:hAnsi="Times New Roman" w:cs="Times New Roman"/>
                <w:sz w:val="24"/>
                <w:szCs w:val="24"/>
              </w:rPr>
              <w:t>огон</w:t>
            </w:r>
            <w:proofErr w:type="spellEnd"/>
            <w:r w:rsidRPr="00227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рыбацкий узел, шлюпочный узел, калмыцкий узел и т.д.), изготовление простого </w:t>
            </w:r>
            <w:proofErr w:type="spellStart"/>
            <w:r w:rsidRPr="00227AE6">
              <w:rPr>
                <w:rFonts w:ascii="Times New Roman" w:eastAsia="Calibri" w:hAnsi="Times New Roman" w:cs="Times New Roman"/>
                <w:sz w:val="24"/>
                <w:szCs w:val="24"/>
              </w:rPr>
              <w:t>огона</w:t>
            </w:r>
            <w:proofErr w:type="spellEnd"/>
            <w:r w:rsidRPr="00227AE6">
              <w:rPr>
                <w:rFonts w:ascii="Times New Roman" w:eastAsia="Calibri" w:hAnsi="Times New Roman" w:cs="Times New Roman"/>
                <w:sz w:val="24"/>
                <w:szCs w:val="24"/>
              </w:rPr>
              <w:t>, накладывание марок, методы плетения и насаживания сетей.</w:t>
            </w:r>
            <w:r w:rsidRPr="00A337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337E1">
              <w:rPr>
                <w:rFonts w:ascii="Times New Roman" w:eastAsia="Calibri" w:hAnsi="Times New Roman" w:cs="Times New Roman"/>
                <w:sz w:val="24"/>
                <w:szCs w:val="24"/>
              </w:rPr>
              <w:t>Все применяемые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37E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традиционных промыслах узлы передаются из поколения в поколение и все они в той или иной степени используются на судах, являясь прочными и удобными в применении.</w:t>
            </w:r>
          </w:p>
        </w:tc>
        <w:tc>
          <w:tcPr>
            <w:tcW w:w="2551" w:type="dxa"/>
          </w:tcPr>
          <w:p w:rsidR="00372632" w:rsidRPr="00372632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  <w:b/>
              </w:rPr>
            </w:pPr>
            <w:proofErr w:type="spellStart"/>
            <w:r w:rsidRPr="00372632">
              <w:rPr>
                <w:rStyle w:val="a4"/>
                <w:rFonts w:eastAsiaTheme="minorHAnsi"/>
                <w:b w:val="0"/>
                <w:sz w:val="24"/>
                <w:szCs w:val="24"/>
              </w:rPr>
              <w:t>Коробицина</w:t>
            </w:r>
            <w:proofErr w:type="spellEnd"/>
            <w:r w:rsidRPr="00372632">
              <w:rPr>
                <w:rStyle w:val="a4"/>
                <w:rFonts w:eastAsiaTheme="minorHAnsi"/>
                <w:b w:val="0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372632">
              <w:rPr>
                <w:rStyle w:val="a4"/>
                <w:rFonts w:eastAsiaTheme="minorHAnsi"/>
                <w:b w:val="0"/>
                <w:sz w:val="24"/>
                <w:szCs w:val="24"/>
              </w:rPr>
              <w:t>В.Н.</w:t>
            </w:r>
          </w:p>
        </w:tc>
        <w:tc>
          <w:tcPr>
            <w:tcW w:w="245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  <w:tr w:rsidR="00372632" w:rsidTr="002B7EA7">
        <w:trPr>
          <w:trHeight w:val="836"/>
        </w:trPr>
        <w:tc>
          <w:tcPr>
            <w:tcW w:w="817" w:type="dxa"/>
          </w:tcPr>
          <w:p w:rsidR="00372632" w:rsidRPr="008B10AF" w:rsidRDefault="00372632" w:rsidP="00372632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169" w:line="260" w:lineRule="exact"/>
              <w:jc w:val="left"/>
            </w:pPr>
          </w:p>
        </w:tc>
        <w:tc>
          <w:tcPr>
            <w:tcW w:w="2370" w:type="dxa"/>
          </w:tcPr>
          <w:p w:rsidR="00372632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 xml:space="preserve">Мастер-класс 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>«Это должен знать каждый»</w:t>
            </w:r>
          </w:p>
        </w:tc>
        <w:tc>
          <w:tcPr>
            <w:tcW w:w="1842" w:type="dxa"/>
          </w:tcPr>
          <w:p w:rsidR="00372632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>
              <w:rPr>
                <w:rStyle w:val="11pt"/>
              </w:rPr>
              <w:t>В холле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8" w:lineRule="exact"/>
              <w:ind w:left="24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 410Е</w:t>
            </w:r>
          </w:p>
        </w:tc>
        <w:tc>
          <w:tcPr>
            <w:tcW w:w="4395" w:type="dxa"/>
          </w:tcPr>
          <w:p w:rsidR="00372632" w:rsidRPr="00372632" w:rsidRDefault="00372632" w:rsidP="002B7EA7">
            <w:pPr>
              <w:jc w:val="both"/>
              <w:rPr>
                <w:rStyle w:val="11pt"/>
                <w:rFonts w:eastAsiaTheme="minorHAnsi"/>
                <w:b/>
              </w:rPr>
            </w:pPr>
            <w:r w:rsidRPr="00372632">
              <w:rPr>
                <w:rStyle w:val="a4"/>
                <w:rFonts w:eastAsiaTheme="minorHAnsi"/>
                <w:b w:val="0"/>
              </w:rPr>
              <w:t>В ходе мастер-класса будут продемонстрированы навыки оказания первой доврачебной помощи при травмах, ожогах, обморожениях, укусах змей, поражении электрическим током и других ситуациях, которые могут возникнуть в условиях, удаленных от медицинских учреждений. Студенты покажут навыки проведения искусственного дыхания, иммобилизации с помощью подручных материалов и средств.</w:t>
            </w:r>
          </w:p>
        </w:tc>
        <w:tc>
          <w:tcPr>
            <w:tcW w:w="2551" w:type="dxa"/>
          </w:tcPr>
          <w:p w:rsidR="00372632" w:rsidRPr="00372632" w:rsidRDefault="00372632" w:rsidP="002B7EA7">
            <w:pPr>
              <w:pStyle w:val="5"/>
              <w:shd w:val="clear" w:color="auto" w:fill="auto"/>
              <w:spacing w:line="220" w:lineRule="exact"/>
              <w:jc w:val="center"/>
              <w:rPr>
                <w:rStyle w:val="11pt"/>
                <w:sz w:val="24"/>
                <w:szCs w:val="24"/>
              </w:rPr>
            </w:pPr>
            <w:r w:rsidRPr="00372632">
              <w:rPr>
                <w:rStyle w:val="11pt"/>
                <w:sz w:val="24"/>
                <w:szCs w:val="24"/>
              </w:rPr>
              <w:t>Калугина О.Н.</w:t>
            </w:r>
          </w:p>
        </w:tc>
        <w:tc>
          <w:tcPr>
            <w:tcW w:w="2450" w:type="dxa"/>
            <w:vAlign w:val="center"/>
          </w:tcPr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Обучающиеся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8B10AF">
              <w:rPr>
                <w:rStyle w:val="11pt"/>
              </w:rPr>
              <w:t>общеобразовательных</w:t>
            </w:r>
          </w:p>
          <w:p w:rsidR="00372632" w:rsidRPr="008B10AF" w:rsidRDefault="00372632" w:rsidP="002B7EA7">
            <w:pPr>
              <w:pStyle w:val="5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 w:rsidRPr="008B10AF">
              <w:rPr>
                <w:rStyle w:val="11pt"/>
              </w:rPr>
              <w:t>организаций, студенты</w:t>
            </w:r>
          </w:p>
        </w:tc>
      </w:tr>
    </w:tbl>
    <w:p w:rsidR="00372632" w:rsidRDefault="00372632" w:rsidP="00372632">
      <w:pPr>
        <w:rPr>
          <w:sz w:val="2"/>
          <w:szCs w:val="2"/>
        </w:rPr>
        <w:sectPr w:rsidR="00372632" w:rsidSect="0064541E">
          <w:pgSz w:w="16838" w:h="11909" w:orient="landscape"/>
          <w:pgMar w:top="947" w:right="580" w:bottom="443" w:left="580" w:header="0" w:footer="3" w:gutter="0"/>
          <w:pgNumType w:start="1"/>
          <w:cols w:space="720"/>
          <w:noEndnote/>
          <w:docGrid w:linePitch="360"/>
        </w:sectPr>
      </w:pPr>
    </w:p>
    <w:p w:rsidR="00A928FF" w:rsidRDefault="00A928FF" w:rsidP="00A9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проведении Дня открытых дверей</w:t>
      </w:r>
    </w:p>
    <w:p w:rsidR="00A928FF" w:rsidRDefault="00A928FF" w:rsidP="00A928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28FF" w:rsidRDefault="00A928FF" w:rsidP="00A928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8FF" w:rsidRDefault="00A928FF" w:rsidP="00A928FF">
      <w:pPr>
        <w:jc w:val="both"/>
        <w:rPr>
          <w:rFonts w:ascii="Times New Roman" w:hAnsi="Times New Roman" w:cs="Times New Roman"/>
          <w:sz w:val="28"/>
          <w:szCs w:val="28"/>
        </w:rPr>
      </w:pPr>
      <w:r w:rsidRPr="00ED154B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Ямало-Ненецкого автономного округа «</w:t>
      </w:r>
      <w:proofErr w:type="spellStart"/>
      <w:r w:rsidRPr="00ED154B">
        <w:rPr>
          <w:rFonts w:ascii="Times New Roman" w:hAnsi="Times New Roman" w:cs="Times New Roman"/>
          <w:sz w:val="28"/>
          <w:szCs w:val="28"/>
        </w:rPr>
        <w:t>Ямальский</w:t>
      </w:r>
      <w:proofErr w:type="spellEnd"/>
      <w:r w:rsidRPr="00ED154B">
        <w:rPr>
          <w:rFonts w:ascii="Times New Roman" w:hAnsi="Times New Roman" w:cs="Times New Roman"/>
          <w:sz w:val="28"/>
          <w:szCs w:val="28"/>
        </w:rPr>
        <w:t xml:space="preserve"> многопрофильный колледж», приглашает обучающихся 6-9 классов принять участие в мероприятии «День открытых дверей»</w:t>
      </w:r>
      <w:r>
        <w:rPr>
          <w:rFonts w:ascii="Times New Roman" w:hAnsi="Times New Roman" w:cs="Times New Roman"/>
          <w:sz w:val="28"/>
          <w:szCs w:val="28"/>
        </w:rPr>
        <w:t>, которое состоится 8 апреля 2022г. Начало мероприятия 14.00ч. В программе запланировано проведение профессиональных проб и мастер-классов, а также приемная комиссия проконсультирует по условиям и правилам приема на 2022г. Контактное лицо Солдатова Елена Владимировна т.89028279761.</w:t>
      </w:r>
    </w:p>
    <w:p w:rsidR="00CB21C7" w:rsidRDefault="00CB21C7"/>
    <w:sectPr w:rsidR="00CB21C7" w:rsidSect="003726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E04B2"/>
    <w:multiLevelType w:val="hybridMultilevel"/>
    <w:tmpl w:val="91F26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88"/>
    <w:rsid w:val="00372632"/>
    <w:rsid w:val="00A928FF"/>
    <w:rsid w:val="00AE6E88"/>
    <w:rsid w:val="00C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3726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37263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">
    <w:name w:val="Основной текст + 11 pt"/>
    <w:basedOn w:val="a3"/>
    <w:rsid w:val="00372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372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37263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26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"/>
    <w:basedOn w:val="2"/>
    <w:rsid w:val="003726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72632"/>
    <w:pPr>
      <w:widowControl w:val="0"/>
      <w:shd w:val="clear" w:color="auto" w:fill="FFFFFF"/>
      <w:spacing w:after="300" w:line="643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7263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37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7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372632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37263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3726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37263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">
    <w:name w:val="Основной текст + 11 pt"/>
    <w:basedOn w:val="a3"/>
    <w:rsid w:val="00372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372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37263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26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"/>
    <w:basedOn w:val="2"/>
    <w:rsid w:val="003726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72632"/>
    <w:pPr>
      <w:widowControl w:val="0"/>
      <w:shd w:val="clear" w:color="auto" w:fill="FFFFFF"/>
      <w:spacing w:after="300" w:line="643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7263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37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7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372632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37263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2022-04-01T05:19:00Z</dcterms:created>
  <dcterms:modified xsi:type="dcterms:W3CDTF">2022-04-01T07:10:00Z</dcterms:modified>
</cp:coreProperties>
</file>